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4AB05" w14:textId="77777777" w:rsidR="005C3D33" w:rsidRDefault="005C3D33" w:rsidP="005D5087">
      <w:pPr>
        <w:shd w:val="clear" w:color="auto" w:fill="FFFFFF"/>
        <w:spacing w:before="100" w:beforeAutospacing="1" w:after="100" w:afterAutospacing="1" w:line="240" w:lineRule="auto"/>
        <w:rPr>
          <w:rFonts w:eastAsia="Times New Roman" w:cstheme="minorHAnsi"/>
          <w:b/>
          <w:bCs/>
          <w:color w:val="1A1A1A"/>
          <w:lang w:val="it-IT"/>
        </w:rPr>
      </w:pPr>
    </w:p>
    <w:p w14:paraId="11A19524" w14:textId="44663DC9" w:rsidR="005C3D33" w:rsidRDefault="005C3D33" w:rsidP="001975CD">
      <w:pPr>
        <w:pStyle w:val="Paragrafoelenco"/>
        <w:shd w:val="clear" w:color="auto" w:fill="FFFFFF"/>
        <w:spacing w:before="100" w:beforeAutospacing="1" w:after="100" w:afterAutospacing="1" w:line="240" w:lineRule="auto"/>
        <w:jc w:val="center"/>
        <w:rPr>
          <w:rFonts w:eastAsia="Times New Roman" w:cstheme="minorHAnsi"/>
          <w:b/>
          <w:bCs/>
          <w:color w:val="1A1A1A"/>
          <w:sz w:val="36"/>
          <w:szCs w:val="36"/>
          <w:lang w:val="it-IT"/>
        </w:rPr>
      </w:pPr>
      <w:r w:rsidRPr="005C3D33">
        <w:rPr>
          <w:rFonts w:eastAsia="Times New Roman" w:cstheme="minorHAnsi"/>
          <w:b/>
          <w:bCs/>
          <w:color w:val="1A1A1A"/>
          <w:sz w:val="36"/>
          <w:szCs w:val="36"/>
          <w:lang w:val="it-IT"/>
        </w:rPr>
        <w:t>Alfa Romeo Tonale</w:t>
      </w:r>
      <w:r w:rsidR="007B331B">
        <w:rPr>
          <w:rFonts w:eastAsia="Times New Roman" w:cstheme="minorHAnsi"/>
          <w:b/>
          <w:bCs/>
          <w:color w:val="1A1A1A"/>
          <w:sz w:val="36"/>
          <w:szCs w:val="36"/>
          <w:lang w:val="it-IT"/>
        </w:rPr>
        <w:t xml:space="preserve"> </w:t>
      </w:r>
      <w:r w:rsidR="00FD5B85">
        <w:rPr>
          <w:rFonts w:eastAsia="Times New Roman" w:cstheme="minorHAnsi"/>
          <w:b/>
          <w:bCs/>
          <w:color w:val="1A1A1A"/>
          <w:sz w:val="36"/>
          <w:szCs w:val="36"/>
          <w:lang w:val="it-IT"/>
        </w:rPr>
        <w:t>EDIZIONE</w:t>
      </w:r>
      <w:r w:rsidR="007B331B">
        <w:rPr>
          <w:rFonts w:eastAsia="Times New Roman" w:cstheme="minorHAnsi"/>
          <w:b/>
          <w:bCs/>
          <w:color w:val="1A1A1A"/>
          <w:sz w:val="36"/>
          <w:szCs w:val="36"/>
          <w:lang w:val="it-IT"/>
        </w:rPr>
        <w:t xml:space="preserve"> SPECIALE</w:t>
      </w:r>
      <w:r w:rsidR="00BD7C0C">
        <w:rPr>
          <w:rFonts w:eastAsia="Times New Roman" w:cstheme="minorHAnsi"/>
          <w:b/>
          <w:bCs/>
          <w:color w:val="1A1A1A"/>
          <w:sz w:val="36"/>
          <w:szCs w:val="36"/>
          <w:lang w:val="it-IT"/>
        </w:rPr>
        <w:t xml:space="preserve">: </w:t>
      </w:r>
      <w:r w:rsidR="00BD7C0C" w:rsidRPr="00B24FE0">
        <w:rPr>
          <w:rFonts w:eastAsia="Times New Roman" w:cstheme="minorHAnsi"/>
          <w:b/>
          <w:bCs/>
          <w:sz w:val="36"/>
          <w:szCs w:val="36"/>
          <w:lang w:val="it-IT"/>
        </w:rPr>
        <w:t xml:space="preserve">al via </w:t>
      </w:r>
      <w:r w:rsidR="00EB5F99" w:rsidRPr="00B24FE0">
        <w:rPr>
          <w:rFonts w:eastAsia="Times New Roman" w:cstheme="minorHAnsi"/>
          <w:b/>
          <w:bCs/>
          <w:sz w:val="36"/>
          <w:szCs w:val="36"/>
          <w:lang w:val="it-IT"/>
        </w:rPr>
        <w:t>gli ordini</w:t>
      </w:r>
    </w:p>
    <w:p w14:paraId="7EE35400" w14:textId="77777777" w:rsidR="005C3D33" w:rsidRPr="005C3D33" w:rsidRDefault="005C3D33" w:rsidP="001975CD">
      <w:pPr>
        <w:pStyle w:val="Paragrafoelenco"/>
        <w:shd w:val="clear" w:color="auto" w:fill="FFFFFF"/>
        <w:spacing w:before="100" w:beforeAutospacing="1" w:after="100" w:afterAutospacing="1" w:line="240" w:lineRule="auto"/>
        <w:jc w:val="both"/>
        <w:rPr>
          <w:rFonts w:eastAsia="Times New Roman" w:cstheme="minorHAnsi"/>
          <w:b/>
          <w:bCs/>
          <w:color w:val="1A1A1A"/>
          <w:sz w:val="36"/>
          <w:szCs w:val="36"/>
          <w:lang w:val="it-IT"/>
        </w:rPr>
      </w:pPr>
    </w:p>
    <w:p w14:paraId="721A809A" w14:textId="77777777" w:rsidR="005C3D33" w:rsidRDefault="005C3D33" w:rsidP="001975CD">
      <w:pPr>
        <w:pStyle w:val="Paragrafoelenco"/>
        <w:shd w:val="clear" w:color="auto" w:fill="FFFFFF"/>
        <w:spacing w:before="100" w:beforeAutospacing="1" w:after="100" w:afterAutospacing="1" w:line="240" w:lineRule="auto"/>
        <w:jc w:val="both"/>
        <w:rPr>
          <w:rFonts w:eastAsia="Times New Roman" w:cstheme="minorHAnsi"/>
          <w:b/>
          <w:bCs/>
          <w:color w:val="1A1A1A"/>
          <w:lang w:val="it-IT"/>
        </w:rPr>
      </w:pPr>
    </w:p>
    <w:p w14:paraId="023CC76A" w14:textId="7B1D0706" w:rsidR="00A31155" w:rsidRPr="006E74EC" w:rsidRDefault="00E41455" w:rsidP="001975CD">
      <w:pPr>
        <w:pStyle w:val="Paragrafoelenco"/>
        <w:numPr>
          <w:ilvl w:val="0"/>
          <w:numId w:val="2"/>
        </w:numPr>
        <w:spacing w:line="360" w:lineRule="auto"/>
        <w:jc w:val="both"/>
        <w:rPr>
          <w:rFonts w:eastAsia="Calibri" w:cstheme="minorHAnsi"/>
          <w:b/>
          <w:bCs/>
          <w:lang w:val="it-IT" w:eastAsia="it-IT"/>
        </w:rPr>
      </w:pPr>
      <w:r w:rsidRPr="00E41455">
        <w:rPr>
          <w:rFonts w:eastAsia="Times New Roman" w:cstheme="minorHAnsi"/>
          <w:b/>
          <w:bCs/>
          <w:color w:val="1A1A1A"/>
          <w:lang w:val="it-IT"/>
        </w:rPr>
        <w:t>Al</w:t>
      </w:r>
      <w:r w:rsidR="0014039B">
        <w:rPr>
          <w:rFonts w:eastAsia="Times New Roman" w:cstheme="minorHAnsi"/>
          <w:b/>
          <w:bCs/>
          <w:color w:val="1A1A1A"/>
          <w:lang w:val="it-IT"/>
        </w:rPr>
        <w:t xml:space="preserve">fa Romeo è lieta di </w:t>
      </w:r>
      <w:r w:rsidR="006E74EC">
        <w:rPr>
          <w:rFonts w:eastAsia="Times New Roman" w:cstheme="minorHAnsi"/>
          <w:b/>
          <w:bCs/>
          <w:color w:val="1A1A1A"/>
          <w:lang w:val="it-IT"/>
        </w:rPr>
        <w:t xml:space="preserve">comunicare </w:t>
      </w:r>
      <w:r w:rsidR="006E74EC" w:rsidRPr="00E41455">
        <w:rPr>
          <w:rFonts w:eastAsia="Times New Roman" w:cstheme="minorHAnsi"/>
          <w:b/>
          <w:bCs/>
          <w:color w:val="1A1A1A"/>
          <w:lang w:val="it-IT"/>
        </w:rPr>
        <w:t>l’apertura</w:t>
      </w:r>
      <w:r w:rsidR="0014039B">
        <w:rPr>
          <w:rFonts w:eastAsia="Times New Roman" w:cstheme="minorHAnsi"/>
          <w:b/>
          <w:bCs/>
          <w:color w:val="1A1A1A"/>
          <w:lang w:val="it-IT"/>
        </w:rPr>
        <w:t xml:space="preserve"> degli ordini di </w:t>
      </w:r>
      <w:r w:rsidRPr="00E41455">
        <w:rPr>
          <w:rFonts w:eastAsia="Times New Roman" w:cstheme="minorHAnsi"/>
          <w:b/>
          <w:bCs/>
          <w:color w:val="1A1A1A"/>
          <w:lang w:val="it-IT"/>
        </w:rPr>
        <w:t xml:space="preserve">Tonale </w:t>
      </w:r>
      <w:r w:rsidR="00F73CBB">
        <w:rPr>
          <w:rFonts w:eastAsia="Times New Roman" w:cstheme="minorHAnsi"/>
          <w:b/>
          <w:bCs/>
          <w:color w:val="1A1A1A"/>
          <w:lang w:val="it-IT"/>
        </w:rPr>
        <w:t xml:space="preserve">nella </w:t>
      </w:r>
      <w:r w:rsidR="00A31155">
        <w:rPr>
          <w:rFonts w:eastAsia="Times New Roman" w:cstheme="minorHAnsi"/>
          <w:b/>
          <w:bCs/>
          <w:color w:val="1A1A1A"/>
          <w:lang w:val="it-IT"/>
        </w:rPr>
        <w:t xml:space="preserve">esclusiva versione di lancio </w:t>
      </w:r>
      <w:r w:rsidR="00F73CBB" w:rsidRPr="00E41455">
        <w:rPr>
          <w:rFonts w:eastAsia="Times New Roman" w:cstheme="minorHAnsi"/>
          <w:b/>
          <w:bCs/>
          <w:color w:val="1A1A1A"/>
          <w:lang w:val="it-IT"/>
        </w:rPr>
        <w:t>“EDIZIONE SPECIALE”</w:t>
      </w:r>
      <w:r w:rsidR="00A844CF">
        <w:rPr>
          <w:rFonts w:eastAsia="Times New Roman" w:cstheme="minorHAnsi"/>
          <w:b/>
          <w:bCs/>
          <w:color w:val="1A1A1A"/>
          <w:lang w:val="it-IT"/>
        </w:rPr>
        <w:t>.</w:t>
      </w:r>
    </w:p>
    <w:p w14:paraId="7BC5E754" w14:textId="042AF2AD" w:rsidR="00F73CBB" w:rsidRPr="006E74EC" w:rsidRDefault="00F73CBB" w:rsidP="001975CD">
      <w:pPr>
        <w:pStyle w:val="Paragrafoelenco"/>
        <w:numPr>
          <w:ilvl w:val="0"/>
          <w:numId w:val="2"/>
        </w:numPr>
        <w:spacing w:line="360" w:lineRule="auto"/>
        <w:jc w:val="both"/>
        <w:rPr>
          <w:rFonts w:eastAsia="Calibri" w:cstheme="minorHAnsi"/>
          <w:b/>
          <w:bCs/>
          <w:lang w:val="it-IT" w:eastAsia="it-IT"/>
        </w:rPr>
      </w:pPr>
      <w:r>
        <w:rPr>
          <w:rFonts w:eastAsia="Times New Roman" w:cstheme="minorHAnsi"/>
          <w:b/>
          <w:bCs/>
          <w:color w:val="1A1A1A"/>
          <w:lang w:val="it-IT"/>
        </w:rPr>
        <w:t>Una configurazione dedicata ai primi clienti, estremamente ricca di contenuti tecnologici e di connettività, caratterizzata dalla tipica sportività Alfa Romeo.</w:t>
      </w:r>
      <w:r w:rsidR="00715BF2">
        <w:rPr>
          <w:rFonts w:eastAsia="Times New Roman" w:cstheme="minorHAnsi"/>
          <w:b/>
          <w:bCs/>
          <w:color w:val="1A1A1A"/>
          <w:lang w:val="it-IT"/>
        </w:rPr>
        <w:t xml:space="preserve"> </w:t>
      </w:r>
    </w:p>
    <w:p w14:paraId="579B419D" w14:textId="053A05E0" w:rsidR="00F73CBB" w:rsidRPr="00E41455" w:rsidRDefault="00F73CBB" w:rsidP="001975CD">
      <w:pPr>
        <w:pStyle w:val="Paragrafoelenco"/>
        <w:numPr>
          <w:ilvl w:val="0"/>
          <w:numId w:val="2"/>
        </w:numPr>
        <w:spacing w:line="360" w:lineRule="auto"/>
        <w:jc w:val="both"/>
        <w:rPr>
          <w:rFonts w:eastAsia="Calibri" w:cstheme="minorHAnsi"/>
          <w:b/>
          <w:bCs/>
          <w:lang w:val="it-IT" w:eastAsia="it-IT"/>
        </w:rPr>
      </w:pPr>
      <w:r>
        <w:rPr>
          <w:rFonts w:eastAsia="Calibri" w:cstheme="minorHAnsi"/>
          <w:b/>
          <w:bCs/>
          <w:lang w:val="it-IT" w:eastAsia="it-IT"/>
        </w:rPr>
        <w:t>P</w:t>
      </w:r>
      <w:r w:rsidRPr="00F73CBB">
        <w:rPr>
          <w:rFonts w:eastAsia="Calibri" w:cstheme="minorHAnsi"/>
          <w:b/>
          <w:bCs/>
          <w:lang w:val="it-IT" w:eastAsia="it-IT"/>
        </w:rPr>
        <w:t>rima vettura sul mercato a essere dotata di certificato digitale NFT (non-</w:t>
      </w:r>
      <w:proofErr w:type="spellStart"/>
      <w:r w:rsidRPr="00F73CBB">
        <w:rPr>
          <w:rFonts w:eastAsia="Calibri" w:cstheme="minorHAnsi"/>
          <w:b/>
          <w:bCs/>
          <w:lang w:val="it-IT" w:eastAsia="it-IT"/>
        </w:rPr>
        <w:t>fungible</w:t>
      </w:r>
      <w:proofErr w:type="spellEnd"/>
      <w:r w:rsidRPr="00F73CBB">
        <w:rPr>
          <w:rFonts w:eastAsia="Calibri" w:cstheme="minorHAnsi"/>
          <w:b/>
          <w:bCs/>
          <w:lang w:val="it-IT" w:eastAsia="it-IT"/>
        </w:rPr>
        <w:t xml:space="preserve"> token). Basato su tecnologia “blockchain”, ed associato in maniera univoca, l’NFT di Tonale certifica la vettura al momento dell’acquisto, ed evolve a rappresentarne l’utilizzo nel corso del ciclo vita dell’auto, con assoluti vantaggi sulla protezione del valore residuo.</w:t>
      </w:r>
    </w:p>
    <w:p w14:paraId="21AA979A" w14:textId="77777777" w:rsidR="00EB5F99" w:rsidRDefault="00F73CBB" w:rsidP="00EB5F99">
      <w:pPr>
        <w:pStyle w:val="Paragrafoelenco"/>
        <w:numPr>
          <w:ilvl w:val="0"/>
          <w:numId w:val="2"/>
        </w:numPr>
        <w:spacing w:line="360" w:lineRule="auto"/>
        <w:jc w:val="both"/>
        <w:rPr>
          <w:rFonts w:eastAsia="Times New Roman" w:cstheme="minorHAnsi"/>
          <w:b/>
          <w:bCs/>
          <w:color w:val="1A1A1A"/>
          <w:lang w:val="it-IT"/>
        </w:rPr>
      </w:pPr>
      <w:r>
        <w:rPr>
          <w:rFonts w:eastAsia="Times New Roman" w:cstheme="minorHAnsi"/>
          <w:b/>
          <w:bCs/>
          <w:color w:val="1A1A1A"/>
          <w:lang w:val="it-IT"/>
        </w:rPr>
        <w:t>Una vera esperienza di guida elettrificata: Tonale “EDIZIONE SPECIALE” è proposta in</w:t>
      </w:r>
      <w:r w:rsidR="00E41455" w:rsidRPr="006E74EC">
        <w:rPr>
          <w:rFonts w:eastAsia="Times New Roman" w:cstheme="minorHAnsi"/>
          <w:b/>
          <w:bCs/>
          <w:color w:val="1A1A1A"/>
          <w:lang w:val="it-IT"/>
        </w:rPr>
        <w:t xml:space="preserve"> configurazione </w:t>
      </w:r>
      <w:proofErr w:type="spellStart"/>
      <w:r w:rsidR="00067084" w:rsidRPr="006E74EC">
        <w:rPr>
          <w:rFonts w:eastAsia="Times New Roman" w:cstheme="minorHAnsi"/>
          <w:b/>
          <w:bCs/>
          <w:color w:val="1A1A1A"/>
          <w:lang w:val="it-IT"/>
        </w:rPr>
        <w:t>H</w:t>
      </w:r>
      <w:r w:rsidR="00067084">
        <w:rPr>
          <w:rFonts w:eastAsia="Times New Roman" w:cstheme="minorHAnsi"/>
          <w:b/>
          <w:bCs/>
          <w:color w:val="1A1A1A"/>
          <w:lang w:val="it-IT"/>
        </w:rPr>
        <w:t>y</w:t>
      </w:r>
      <w:r w:rsidR="00067084" w:rsidRPr="006E74EC">
        <w:rPr>
          <w:rFonts w:eastAsia="Times New Roman" w:cstheme="minorHAnsi"/>
          <w:b/>
          <w:bCs/>
          <w:color w:val="1A1A1A"/>
          <w:lang w:val="it-IT"/>
        </w:rPr>
        <w:t>br</w:t>
      </w:r>
      <w:r w:rsidR="00067084">
        <w:rPr>
          <w:rFonts w:eastAsia="Times New Roman" w:cstheme="minorHAnsi"/>
          <w:b/>
          <w:bCs/>
          <w:color w:val="1A1A1A"/>
          <w:lang w:val="it-IT"/>
        </w:rPr>
        <w:t>i</w:t>
      </w:r>
      <w:r w:rsidR="00067084" w:rsidRPr="006E74EC">
        <w:rPr>
          <w:rFonts w:eastAsia="Times New Roman" w:cstheme="minorHAnsi"/>
          <w:b/>
          <w:bCs/>
          <w:color w:val="1A1A1A"/>
          <w:lang w:val="it-IT"/>
        </w:rPr>
        <w:t>d</w:t>
      </w:r>
      <w:proofErr w:type="spellEnd"/>
      <w:r w:rsidR="00067084" w:rsidRPr="006E74EC">
        <w:rPr>
          <w:rFonts w:eastAsia="Times New Roman" w:cstheme="minorHAnsi"/>
          <w:b/>
          <w:bCs/>
          <w:color w:val="1A1A1A"/>
          <w:lang w:val="it-IT"/>
        </w:rPr>
        <w:t xml:space="preserve"> </w:t>
      </w:r>
      <w:r w:rsidR="006E74EC">
        <w:rPr>
          <w:rFonts w:eastAsia="Times New Roman" w:cstheme="minorHAnsi"/>
          <w:b/>
          <w:bCs/>
          <w:color w:val="1A1A1A"/>
          <w:lang w:val="it-IT"/>
        </w:rPr>
        <w:t xml:space="preserve">con motore 1.5 4 cilindri </w:t>
      </w:r>
      <w:r w:rsidR="00E41455" w:rsidRPr="006E74EC">
        <w:rPr>
          <w:rFonts w:eastAsia="Times New Roman" w:cstheme="minorHAnsi"/>
          <w:b/>
          <w:bCs/>
          <w:color w:val="1A1A1A"/>
          <w:lang w:val="it-IT"/>
        </w:rPr>
        <w:t xml:space="preserve">da 130 CV </w:t>
      </w:r>
      <w:r w:rsidR="006E74EC" w:rsidRPr="006E74EC">
        <w:rPr>
          <w:rFonts w:eastAsia="Times New Roman" w:cstheme="minorHAnsi"/>
          <w:b/>
          <w:bCs/>
          <w:color w:val="1A1A1A"/>
          <w:lang w:val="it-IT"/>
        </w:rPr>
        <w:t>abbinato alla nuova trasmissione automatica a doppia frizione a sette marce nella quale è integrato un motore elettrico “P2” 48V da 15 kW e 55 Nm, capace di trasmettere moto alle ruote anche quando il propulsore a combustione interna è spento.</w:t>
      </w:r>
      <w:r w:rsidR="006E74EC" w:rsidRPr="006E74EC" w:rsidDel="00A31155">
        <w:rPr>
          <w:rFonts w:eastAsia="Times New Roman" w:cstheme="minorHAnsi"/>
          <w:b/>
          <w:bCs/>
          <w:color w:val="1A1A1A"/>
          <w:lang w:val="it-IT"/>
        </w:rPr>
        <w:t xml:space="preserve"> </w:t>
      </w:r>
    </w:p>
    <w:p w14:paraId="44CE75BE" w14:textId="09A0C588" w:rsidR="0010219B" w:rsidRPr="00FC389F" w:rsidRDefault="0010219B" w:rsidP="0010219B">
      <w:pPr>
        <w:pStyle w:val="Paragrafoelenco"/>
        <w:numPr>
          <w:ilvl w:val="0"/>
          <w:numId w:val="2"/>
        </w:numPr>
        <w:spacing w:line="360" w:lineRule="auto"/>
        <w:jc w:val="both"/>
        <w:rPr>
          <w:rFonts w:eastAsia="Times New Roman" w:cstheme="minorHAnsi"/>
          <w:b/>
          <w:bCs/>
          <w:color w:val="1A1A1A"/>
          <w:lang w:val="it-IT"/>
        </w:rPr>
      </w:pPr>
      <w:r w:rsidRPr="00FC389F">
        <w:rPr>
          <w:b/>
          <w:lang w:val="it-IT"/>
        </w:rPr>
        <w:t xml:space="preserve">Tonale “EDIZIONE SPECIALE” viene proposta </w:t>
      </w:r>
      <w:r w:rsidRPr="00FC389F">
        <w:rPr>
          <w:rFonts w:eastAsia="Times New Roman" w:cstheme="minorHAnsi"/>
          <w:b/>
          <w:bCs/>
          <w:color w:val="1A1A1A"/>
          <w:lang w:val="it-IT"/>
        </w:rPr>
        <w:t xml:space="preserve">con </w:t>
      </w:r>
      <w:proofErr w:type="gramStart"/>
      <w:r w:rsidRPr="00FC389F">
        <w:rPr>
          <w:rFonts w:eastAsia="Times New Roman" w:cstheme="minorHAnsi"/>
          <w:b/>
          <w:bCs/>
          <w:color w:val="1A1A1A"/>
          <w:lang w:val="it-IT"/>
        </w:rPr>
        <w:t>5</w:t>
      </w:r>
      <w:proofErr w:type="gramEnd"/>
      <w:r w:rsidRPr="00FC389F">
        <w:rPr>
          <w:rFonts w:eastAsia="Times New Roman" w:cstheme="minorHAnsi"/>
          <w:b/>
          <w:bCs/>
          <w:color w:val="1A1A1A"/>
          <w:lang w:val="it-IT"/>
        </w:rPr>
        <w:t xml:space="preserve"> anni di garanzia inclusi</w:t>
      </w:r>
      <w:r>
        <w:rPr>
          <w:rFonts w:eastAsia="Times New Roman" w:cstheme="minorHAnsi"/>
          <w:b/>
          <w:bCs/>
          <w:color w:val="1A1A1A"/>
          <w:lang w:val="it-IT"/>
        </w:rPr>
        <w:t>.</w:t>
      </w:r>
      <w:r w:rsidRPr="00FC389F">
        <w:rPr>
          <w:rFonts w:eastAsia="Times New Roman" w:cstheme="minorHAnsi"/>
          <w:b/>
          <w:bCs/>
          <w:color w:val="1A1A1A"/>
          <w:lang w:val="it-IT"/>
        </w:rPr>
        <w:t xml:space="preserve"> </w:t>
      </w:r>
    </w:p>
    <w:p w14:paraId="3F87E3D3" w14:textId="2D59AD5A" w:rsidR="0010219B" w:rsidRPr="00FC389F" w:rsidRDefault="0010219B" w:rsidP="0010219B">
      <w:pPr>
        <w:pStyle w:val="Paragrafoelenco"/>
        <w:numPr>
          <w:ilvl w:val="0"/>
          <w:numId w:val="2"/>
        </w:numPr>
        <w:spacing w:line="360" w:lineRule="auto"/>
        <w:jc w:val="both"/>
        <w:rPr>
          <w:rFonts w:eastAsia="Times New Roman" w:cstheme="minorHAnsi"/>
          <w:b/>
          <w:bCs/>
          <w:color w:val="1A1A1A"/>
          <w:lang w:val="it-IT"/>
        </w:rPr>
      </w:pPr>
      <w:r w:rsidRPr="00FC389F">
        <w:rPr>
          <w:rFonts w:eastAsia="Times New Roman" w:cstheme="minorHAnsi"/>
          <w:b/>
          <w:bCs/>
          <w:color w:val="1A1A1A"/>
          <w:lang w:val="it-IT"/>
        </w:rPr>
        <w:t xml:space="preserve">Grazie alla proposta finanziaria FCA Bank è possibile salire a bordo di Tonale a partire da 299 euro al mese*. E con la formula Noleggio Chiaro di </w:t>
      </w:r>
      <w:proofErr w:type="spellStart"/>
      <w:r w:rsidRPr="00FC389F">
        <w:rPr>
          <w:rFonts w:eastAsia="Times New Roman" w:cstheme="minorHAnsi"/>
          <w:b/>
          <w:bCs/>
          <w:color w:val="1A1A1A"/>
          <w:lang w:val="it-IT"/>
        </w:rPr>
        <w:t>Leasys</w:t>
      </w:r>
      <w:proofErr w:type="spellEnd"/>
      <w:r w:rsidRPr="00FC389F">
        <w:rPr>
          <w:rFonts w:eastAsia="Times New Roman" w:cstheme="minorHAnsi"/>
          <w:b/>
          <w:bCs/>
          <w:color w:val="1A1A1A"/>
          <w:lang w:val="it-IT"/>
        </w:rPr>
        <w:t xml:space="preserve"> è possibile vivere un’esperienza di guida senza gli oneri e i pensieri legati alla gestione dell’auto.</w:t>
      </w:r>
    </w:p>
    <w:p w14:paraId="47BE1BFA" w14:textId="0AB71BAF" w:rsidR="00FD5B85" w:rsidRPr="00FD5B85" w:rsidRDefault="00EA4581" w:rsidP="001975CD">
      <w:pPr>
        <w:pStyle w:val="Paragrafoelenco"/>
        <w:numPr>
          <w:ilvl w:val="0"/>
          <w:numId w:val="2"/>
        </w:numPr>
        <w:spacing w:line="360" w:lineRule="auto"/>
        <w:jc w:val="both"/>
        <w:rPr>
          <w:rFonts w:eastAsia="Times New Roman" w:cstheme="minorHAnsi"/>
          <w:b/>
          <w:bCs/>
          <w:color w:val="1A1A1A"/>
          <w:lang w:val="it-IT"/>
        </w:rPr>
      </w:pPr>
      <w:r>
        <w:rPr>
          <w:rFonts w:eastAsia="Times New Roman" w:cstheme="minorHAnsi"/>
          <w:b/>
          <w:bCs/>
          <w:color w:val="1A1A1A"/>
          <w:lang w:val="it-IT"/>
        </w:rPr>
        <w:t>Qualità del prodotto ed offerta commerciale concepiti per il massimo mantenimento del valore nel tempo</w:t>
      </w:r>
      <w:r w:rsidR="00A844CF">
        <w:rPr>
          <w:rFonts w:eastAsia="Times New Roman" w:cstheme="minorHAnsi"/>
          <w:b/>
          <w:bCs/>
          <w:color w:val="1A1A1A"/>
          <w:lang w:val="it-IT"/>
        </w:rPr>
        <w:t>.</w:t>
      </w:r>
    </w:p>
    <w:p w14:paraId="1D289592" w14:textId="2DADAEF0" w:rsidR="006E74EC" w:rsidRPr="006E74EC" w:rsidRDefault="00A31155" w:rsidP="001975CD">
      <w:pPr>
        <w:pStyle w:val="Paragrafoelenco"/>
        <w:numPr>
          <w:ilvl w:val="0"/>
          <w:numId w:val="2"/>
        </w:numPr>
        <w:spacing w:line="360" w:lineRule="auto"/>
        <w:jc w:val="both"/>
        <w:rPr>
          <w:rFonts w:eastAsia="Times New Roman" w:cstheme="minorHAnsi"/>
          <w:b/>
          <w:bCs/>
          <w:color w:val="1A1A1A"/>
          <w:lang w:val="it-IT"/>
        </w:rPr>
      </w:pPr>
      <w:r>
        <w:rPr>
          <w:rFonts w:eastAsia="Times New Roman" w:cstheme="minorHAnsi"/>
          <w:b/>
          <w:bCs/>
          <w:color w:val="1A1A1A"/>
          <w:lang w:val="it-IT"/>
        </w:rPr>
        <w:t xml:space="preserve">Nuova customer </w:t>
      </w:r>
      <w:proofErr w:type="spellStart"/>
      <w:r>
        <w:rPr>
          <w:rFonts w:eastAsia="Times New Roman" w:cstheme="minorHAnsi"/>
          <w:b/>
          <w:bCs/>
          <w:color w:val="1A1A1A"/>
          <w:lang w:val="it-IT"/>
        </w:rPr>
        <w:t>experience</w:t>
      </w:r>
      <w:proofErr w:type="spellEnd"/>
      <w:r>
        <w:rPr>
          <w:rFonts w:eastAsia="Times New Roman" w:cstheme="minorHAnsi"/>
          <w:b/>
          <w:bCs/>
          <w:color w:val="1A1A1A"/>
          <w:lang w:val="it-IT"/>
        </w:rPr>
        <w:t xml:space="preserve"> digitale che consente di essere i primi a</w:t>
      </w:r>
      <w:r w:rsidR="00067084">
        <w:rPr>
          <w:rFonts w:eastAsia="Times New Roman" w:cstheme="minorHAnsi"/>
          <w:b/>
          <w:bCs/>
          <w:color w:val="1A1A1A"/>
          <w:lang w:val="it-IT"/>
        </w:rPr>
        <w:t xml:space="preserve"> scoprire e ordinare Tonale </w:t>
      </w:r>
      <w:r w:rsidR="006E74EC">
        <w:rPr>
          <w:rFonts w:eastAsia="Times New Roman" w:cstheme="minorHAnsi"/>
          <w:b/>
          <w:bCs/>
          <w:color w:val="1A1A1A"/>
          <w:lang w:val="it-IT"/>
        </w:rPr>
        <w:t>da casa</w:t>
      </w:r>
      <w:r w:rsidR="00067084">
        <w:rPr>
          <w:rFonts w:eastAsia="Times New Roman" w:cstheme="minorHAnsi"/>
          <w:b/>
          <w:bCs/>
          <w:color w:val="1A1A1A"/>
          <w:lang w:val="it-IT"/>
        </w:rPr>
        <w:t xml:space="preserve"> come in concessionaria</w:t>
      </w:r>
      <w:r w:rsidR="00A844CF">
        <w:rPr>
          <w:rFonts w:eastAsia="Times New Roman" w:cstheme="minorHAnsi"/>
          <w:b/>
          <w:bCs/>
          <w:color w:val="1A1A1A"/>
          <w:lang w:val="it-IT"/>
        </w:rPr>
        <w:t>.</w:t>
      </w:r>
    </w:p>
    <w:p w14:paraId="6D606F0B" w14:textId="3FA5FDEE" w:rsidR="00B93896" w:rsidRDefault="00B93896" w:rsidP="001975CD">
      <w:pPr>
        <w:jc w:val="both"/>
        <w:rPr>
          <w:lang w:val="it-IT"/>
        </w:rPr>
      </w:pPr>
    </w:p>
    <w:p w14:paraId="525F372A" w14:textId="100C9958" w:rsidR="002D5A6A" w:rsidRPr="00D723DD" w:rsidRDefault="00C74CAB" w:rsidP="001975CD">
      <w:pPr>
        <w:spacing w:after="0" w:line="360" w:lineRule="auto"/>
        <w:jc w:val="both"/>
        <w:rPr>
          <w:lang w:val="it-IT"/>
        </w:rPr>
      </w:pPr>
      <w:r w:rsidRPr="000D52F5">
        <w:rPr>
          <w:rFonts w:eastAsia="?????? Pro W3" w:cstheme="minorHAnsi"/>
          <w:noProof/>
          <w:color w:val="000000"/>
          <w:lang w:val="it-IT"/>
        </w:rPr>
        <w:t xml:space="preserve">Alfa </w:t>
      </w:r>
      <w:r w:rsidR="000D52F5" w:rsidRPr="000D52F5">
        <w:rPr>
          <w:rFonts w:eastAsia="?????? Pro W3" w:cstheme="minorHAnsi"/>
          <w:noProof/>
          <w:color w:val="000000"/>
          <w:lang w:val="it-IT"/>
        </w:rPr>
        <w:t>R</w:t>
      </w:r>
      <w:r w:rsidRPr="000D52F5">
        <w:rPr>
          <w:rFonts w:eastAsia="?????? Pro W3" w:cstheme="minorHAnsi"/>
          <w:noProof/>
          <w:color w:val="000000"/>
          <w:lang w:val="it-IT"/>
        </w:rPr>
        <w:t xml:space="preserve">omeo </w:t>
      </w:r>
      <w:r w:rsidR="00A31155">
        <w:rPr>
          <w:rFonts w:eastAsia="?????? Pro W3" w:cstheme="minorHAnsi"/>
          <w:noProof/>
          <w:color w:val="000000"/>
          <w:lang w:val="it-IT"/>
        </w:rPr>
        <w:t xml:space="preserve">è lieta di annunciare l’apertura ufficiale degli </w:t>
      </w:r>
      <w:r w:rsidR="00987436" w:rsidRPr="000D52F5">
        <w:rPr>
          <w:rFonts w:eastAsia="?????? Pro W3" w:cstheme="minorHAnsi"/>
          <w:noProof/>
          <w:color w:val="000000"/>
          <w:lang w:val="it-IT"/>
        </w:rPr>
        <w:t>ordin</w:t>
      </w:r>
      <w:r w:rsidRPr="000D52F5">
        <w:rPr>
          <w:rFonts w:eastAsia="?????? Pro W3" w:cstheme="minorHAnsi"/>
          <w:noProof/>
          <w:color w:val="000000"/>
          <w:lang w:val="it-IT"/>
        </w:rPr>
        <w:t>i</w:t>
      </w:r>
      <w:r w:rsidR="00987436" w:rsidRPr="000D52F5">
        <w:rPr>
          <w:rFonts w:eastAsia="?????? Pro W3" w:cstheme="minorHAnsi"/>
          <w:noProof/>
          <w:color w:val="000000"/>
          <w:lang w:val="it-IT"/>
        </w:rPr>
        <w:t xml:space="preserve"> di Tonale</w:t>
      </w:r>
      <w:r w:rsidR="006E74EC">
        <w:rPr>
          <w:rFonts w:eastAsia="?????? Pro W3" w:cstheme="minorHAnsi"/>
          <w:noProof/>
          <w:color w:val="000000"/>
          <w:lang w:val="it-IT"/>
        </w:rPr>
        <w:t>,</w:t>
      </w:r>
      <w:r w:rsidRPr="000D52F5">
        <w:rPr>
          <w:rFonts w:eastAsia="?????? Pro W3" w:cstheme="minorHAnsi"/>
          <w:noProof/>
          <w:color w:val="000000"/>
          <w:lang w:val="it-IT"/>
        </w:rPr>
        <w:t xml:space="preserve"> che esordisce ne</w:t>
      </w:r>
      <w:r w:rsidR="00987436" w:rsidRPr="000D52F5">
        <w:rPr>
          <w:rFonts w:eastAsia="?????? Pro W3" w:cstheme="minorHAnsi"/>
          <w:noProof/>
          <w:color w:val="000000"/>
          <w:lang w:val="it-IT"/>
        </w:rPr>
        <w:t xml:space="preserve">ll’esclusiva </w:t>
      </w:r>
      <w:r w:rsidR="00FD5B85">
        <w:rPr>
          <w:rFonts w:eastAsia="?????? Pro W3" w:cstheme="minorHAnsi"/>
          <w:noProof/>
          <w:color w:val="000000"/>
          <w:lang w:val="it-IT"/>
        </w:rPr>
        <w:t>versione</w:t>
      </w:r>
      <w:r w:rsidR="00FD5B85" w:rsidRPr="000D52F5">
        <w:rPr>
          <w:rFonts w:eastAsia="?????? Pro W3" w:cstheme="minorHAnsi"/>
          <w:noProof/>
          <w:color w:val="000000"/>
          <w:lang w:val="it-IT"/>
        </w:rPr>
        <w:t xml:space="preserve"> </w:t>
      </w:r>
      <w:r w:rsidR="00987436" w:rsidRPr="000D52F5">
        <w:rPr>
          <w:rFonts w:eastAsia="?????? Pro W3" w:cstheme="minorHAnsi"/>
          <w:noProof/>
          <w:color w:val="000000"/>
          <w:lang w:val="it-IT"/>
        </w:rPr>
        <w:t>di lancio “</w:t>
      </w:r>
      <w:r w:rsidR="00A31155">
        <w:rPr>
          <w:rFonts w:eastAsia="?????? Pro W3" w:cstheme="minorHAnsi"/>
          <w:noProof/>
          <w:color w:val="000000"/>
          <w:lang w:val="it-IT"/>
        </w:rPr>
        <w:t xml:space="preserve">EDIZIONE </w:t>
      </w:r>
      <w:r w:rsidR="009D1E18" w:rsidRPr="000D52F5">
        <w:rPr>
          <w:rFonts w:eastAsia="?????? Pro W3" w:cstheme="minorHAnsi"/>
          <w:noProof/>
          <w:color w:val="000000"/>
          <w:lang w:val="it-IT"/>
        </w:rPr>
        <w:t>SPECIALE</w:t>
      </w:r>
      <w:r w:rsidR="00987436" w:rsidRPr="000D52F5">
        <w:rPr>
          <w:rFonts w:eastAsia="?????? Pro W3" w:cstheme="minorHAnsi"/>
          <w:noProof/>
          <w:color w:val="000000"/>
          <w:lang w:val="it-IT"/>
        </w:rPr>
        <w:t>”</w:t>
      </w:r>
      <w:r w:rsidR="004053A4" w:rsidRPr="000D52F5">
        <w:rPr>
          <w:rFonts w:eastAsia="?????? Pro W3" w:cstheme="minorHAnsi"/>
          <w:noProof/>
          <w:color w:val="000000"/>
          <w:lang w:val="it-IT"/>
        </w:rPr>
        <w:t xml:space="preserve"> contraddistinta da un allestimento </w:t>
      </w:r>
      <w:r w:rsidR="005813A2">
        <w:rPr>
          <w:rFonts w:eastAsia="?????? Pro W3" w:cstheme="minorHAnsi"/>
          <w:noProof/>
          <w:color w:val="000000"/>
          <w:lang w:val="it-IT"/>
        </w:rPr>
        <w:t>al top</w:t>
      </w:r>
      <w:r w:rsidR="004053A4" w:rsidRPr="000D52F5">
        <w:rPr>
          <w:rFonts w:eastAsia="?????? Pro W3" w:cstheme="minorHAnsi"/>
          <w:noProof/>
          <w:color w:val="000000"/>
          <w:lang w:val="it-IT"/>
        </w:rPr>
        <w:t xml:space="preserve"> </w:t>
      </w:r>
      <w:r w:rsidR="0001479B" w:rsidRPr="000D52F5">
        <w:rPr>
          <w:rFonts w:eastAsia="?????? Pro W3" w:cstheme="minorHAnsi"/>
          <w:noProof/>
          <w:color w:val="000000"/>
          <w:lang w:val="it-IT"/>
        </w:rPr>
        <w:t>per</w:t>
      </w:r>
      <w:r w:rsidR="004053A4" w:rsidRPr="000D52F5">
        <w:rPr>
          <w:rFonts w:eastAsia="?????? Pro W3" w:cstheme="minorHAnsi"/>
          <w:noProof/>
          <w:color w:val="000000"/>
          <w:lang w:val="it-IT"/>
        </w:rPr>
        <w:t xml:space="preserve"> soddisfare quei clienti che per primi decideranno di acquistare </w:t>
      </w:r>
      <w:r w:rsidR="009D1E18">
        <w:rPr>
          <w:rFonts w:eastAsia="?????? Pro W3" w:cstheme="minorHAnsi"/>
          <w:noProof/>
          <w:color w:val="000000"/>
          <w:lang w:val="it-IT"/>
        </w:rPr>
        <w:t xml:space="preserve">il primo </w:t>
      </w:r>
      <w:r w:rsidR="00A31155">
        <w:rPr>
          <w:rFonts w:eastAsia="?????? Pro W3" w:cstheme="minorHAnsi"/>
          <w:noProof/>
          <w:color w:val="000000"/>
          <w:lang w:val="it-IT"/>
        </w:rPr>
        <w:t xml:space="preserve">SUV compatto di </w:t>
      </w:r>
      <w:r w:rsidR="009D1E18">
        <w:rPr>
          <w:rFonts w:eastAsia="?????? Pro W3" w:cstheme="minorHAnsi"/>
          <w:noProof/>
          <w:color w:val="000000"/>
          <w:lang w:val="it-IT"/>
        </w:rPr>
        <w:t>Alfa Romeo</w:t>
      </w:r>
      <w:r w:rsidR="00A31155">
        <w:rPr>
          <w:rFonts w:eastAsia="?????? Pro W3" w:cstheme="minorHAnsi"/>
          <w:noProof/>
          <w:color w:val="000000"/>
          <w:lang w:val="it-IT"/>
        </w:rPr>
        <w:t>. Il veicolo</w:t>
      </w:r>
      <w:r w:rsidR="009D1E18">
        <w:rPr>
          <w:rFonts w:eastAsia="?????? Pro W3" w:cstheme="minorHAnsi"/>
          <w:noProof/>
          <w:color w:val="000000"/>
          <w:lang w:val="it-IT"/>
        </w:rPr>
        <w:t xml:space="preserve"> </w:t>
      </w:r>
      <w:r w:rsidR="004053A4" w:rsidRPr="000D52F5">
        <w:rPr>
          <w:rFonts w:eastAsia="?????? Pro W3" w:cstheme="minorHAnsi"/>
          <w:noProof/>
          <w:color w:val="000000"/>
          <w:lang w:val="it-IT"/>
        </w:rPr>
        <w:t xml:space="preserve">che </w:t>
      </w:r>
      <w:r w:rsidR="009D1E18">
        <w:rPr>
          <w:rFonts w:eastAsia="?????? Pro W3" w:cstheme="minorHAnsi"/>
          <w:noProof/>
          <w:color w:val="000000"/>
          <w:lang w:val="it-IT"/>
        </w:rPr>
        <w:t>segna</w:t>
      </w:r>
      <w:r w:rsidR="004053A4" w:rsidRPr="000D52F5">
        <w:rPr>
          <w:rFonts w:eastAsia="?????? Pro W3" w:cstheme="minorHAnsi"/>
          <w:noProof/>
          <w:color w:val="000000"/>
          <w:lang w:val="it-IT"/>
        </w:rPr>
        <w:t xml:space="preserve"> una vera e propria Metamorfosi per il marchio</w:t>
      </w:r>
      <w:r w:rsidR="00A31155">
        <w:rPr>
          <w:rFonts w:eastAsia="?????? Pro W3" w:cstheme="minorHAnsi"/>
          <w:noProof/>
          <w:color w:val="000000"/>
          <w:lang w:val="it-IT"/>
        </w:rPr>
        <w:t>,</w:t>
      </w:r>
      <w:r w:rsidR="004053A4" w:rsidRPr="000D52F5">
        <w:rPr>
          <w:rFonts w:eastAsia="?????? Pro W3" w:cstheme="minorHAnsi"/>
          <w:noProof/>
          <w:color w:val="000000"/>
          <w:lang w:val="it-IT"/>
        </w:rPr>
        <w:t xml:space="preserve"> che evolve radicalmente e si proietta nella nuova era della connettività e dell’elettrificazione</w:t>
      </w:r>
      <w:r w:rsidR="004053A4">
        <w:rPr>
          <w:lang w:val="it-IT"/>
        </w:rPr>
        <w:t>.</w:t>
      </w:r>
    </w:p>
    <w:p w14:paraId="66E8E526" w14:textId="0B823AA0" w:rsidR="005C47F6" w:rsidRPr="00B24FE0" w:rsidRDefault="005C47F6" w:rsidP="005C47F6">
      <w:pPr>
        <w:spacing w:after="0" w:line="360" w:lineRule="auto"/>
        <w:jc w:val="both"/>
        <w:rPr>
          <w:lang w:val="it-IT"/>
        </w:rPr>
      </w:pPr>
      <w:r w:rsidRPr="00B24FE0">
        <w:rPr>
          <w:bCs/>
          <w:lang w:val="it-IT"/>
        </w:rPr>
        <w:t>Tonale “</w:t>
      </w:r>
      <w:r w:rsidRPr="00B24FE0">
        <w:rPr>
          <w:lang w:val="it-IT"/>
        </w:rPr>
        <w:t xml:space="preserve">EDIZIONE SPECIALE” verrà proposta nella configurazione </w:t>
      </w:r>
      <w:proofErr w:type="spellStart"/>
      <w:r w:rsidRPr="00B24FE0">
        <w:rPr>
          <w:lang w:val="it-IT"/>
        </w:rPr>
        <w:t>Hybrid</w:t>
      </w:r>
      <w:proofErr w:type="spellEnd"/>
      <w:r w:rsidRPr="00B24FE0">
        <w:rPr>
          <w:lang w:val="it-IT"/>
        </w:rPr>
        <w:t xml:space="preserve"> con motore 1.5 4 cilindri da 130 CV con un equipaggiamento estremamente ricco in grado di esprimere tutta la sportività e la tecnologia Alfa Romeo: </w:t>
      </w:r>
      <w:r w:rsidRPr="00B24FE0">
        <w:rPr>
          <w:lang w:val="it-IT"/>
        </w:rPr>
        <w:lastRenderedPageBreak/>
        <w:t>Cerchi in lega da 20’’</w:t>
      </w:r>
      <w:r w:rsidR="00EF6B70">
        <w:rPr>
          <w:lang w:val="it-IT"/>
        </w:rPr>
        <w:t>-</w:t>
      </w:r>
      <w:r w:rsidRPr="00B24FE0">
        <w:rPr>
          <w:lang w:val="it-IT"/>
        </w:rPr>
        <w:t xml:space="preserve"> Pinze freno rosse by Brembo</w:t>
      </w:r>
      <w:r w:rsidR="00EF6B70">
        <w:rPr>
          <w:lang w:val="it-IT"/>
        </w:rPr>
        <w:t xml:space="preserve"> -</w:t>
      </w:r>
      <w:r w:rsidRPr="00B24FE0">
        <w:rPr>
          <w:lang w:val="it-IT"/>
        </w:rPr>
        <w:t xml:space="preserve"> Fari </w:t>
      </w:r>
      <w:r w:rsidR="00170A8D" w:rsidRPr="00B24FE0">
        <w:rPr>
          <w:lang w:val="it-IT"/>
        </w:rPr>
        <w:t>F</w:t>
      </w:r>
      <w:r w:rsidRPr="00B24FE0">
        <w:rPr>
          <w:lang w:val="it-IT"/>
        </w:rPr>
        <w:t xml:space="preserve">ull </w:t>
      </w:r>
      <w:r w:rsidR="00170A8D" w:rsidRPr="00B24FE0">
        <w:rPr>
          <w:lang w:val="it-IT"/>
        </w:rPr>
        <w:t>L</w:t>
      </w:r>
      <w:r w:rsidRPr="00B24FE0">
        <w:rPr>
          <w:lang w:val="it-IT"/>
        </w:rPr>
        <w:t xml:space="preserve">ed adattivi Matrix </w:t>
      </w:r>
      <w:r w:rsidR="00EF6B70">
        <w:rPr>
          <w:lang w:val="it-IT"/>
        </w:rPr>
        <w:t>-</w:t>
      </w:r>
      <w:r w:rsidRPr="00B24FE0">
        <w:rPr>
          <w:lang w:val="it-IT"/>
        </w:rPr>
        <w:t xml:space="preserve"> Cristalli posteriori oscurati</w:t>
      </w:r>
      <w:r w:rsidR="00EF6B70">
        <w:rPr>
          <w:lang w:val="it-IT"/>
        </w:rPr>
        <w:t xml:space="preserve"> -</w:t>
      </w:r>
      <w:r w:rsidRPr="00B24FE0">
        <w:rPr>
          <w:lang w:val="it-IT"/>
        </w:rPr>
        <w:t xml:space="preserve"> Palette cambio in alluminio </w:t>
      </w:r>
      <w:r w:rsidR="00EF6B70">
        <w:rPr>
          <w:lang w:val="it-IT"/>
        </w:rPr>
        <w:t>-</w:t>
      </w:r>
      <w:r w:rsidRPr="00B24FE0">
        <w:rPr>
          <w:lang w:val="it-IT"/>
        </w:rPr>
        <w:t xml:space="preserve"> K</w:t>
      </w:r>
      <w:proofErr w:type="spellStart"/>
      <w:r w:rsidRPr="00B24FE0">
        <w:rPr>
          <w:lang w:val="it-IT"/>
        </w:rPr>
        <w:t>eyless</w:t>
      </w:r>
      <w:proofErr w:type="spellEnd"/>
      <w:r w:rsidRPr="00B24FE0">
        <w:rPr>
          <w:lang w:val="it-IT"/>
        </w:rPr>
        <w:t xml:space="preserve"> entry </w:t>
      </w:r>
      <w:r w:rsidR="00EF6B70">
        <w:rPr>
          <w:lang w:val="it-IT"/>
        </w:rPr>
        <w:t>-</w:t>
      </w:r>
      <w:r w:rsidRPr="00B24FE0">
        <w:rPr>
          <w:lang w:val="it-IT"/>
        </w:rPr>
        <w:t xml:space="preserve"> Portellone automatico con sistema hands free</w:t>
      </w:r>
      <w:r w:rsidR="00EF6B70">
        <w:rPr>
          <w:lang w:val="it-IT"/>
        </w:rPr>
        <w:t xml:space="preserve"> -</w:t>
      </w:r>
      <w:r w:rsidRPr="00B24FE0">
        <w:rPr>
          <w:lang w:val="it-IT"/>
        </w:rPr>
        <w:t xml:space="preserve"> Radio Navi touch da 10,25’’ </w:t>
      </w:r>
      <w:r w:rsidR="00B77F21" w:rsidRPr="00B24FE0">
        <w:rPr>
          <w:lang w:val="it-IT"/>
        </w:rPr>
        <w:t>con controllo vocale</w:t>
      </w:r>
      <w:r w:rsidRPr="00B24FE0">
        <w:rPr>
          <w:lang w:val="it-IT"/>
        </w:rPr>
        <w:t xml:space="preserve"> - Car Play / Android auto </w:t>
      </w:r>
      <w:r w:rsidR="00B77F21" w:rsidRPr="00B24FE0">
        <w:rPr>
          <w:lang w:val="it-IT"/>
        </w:rPr>
        <w:t>e</w:t>
      </w:r>
      <w:r w:rsidRPr="00B24FE0">
        <w:rPr>
          <w:lang w:val="it-IT"/>
        </w:rPr>
        <w:t xml:space="preserve"> </w:t>
      </w:r>
      <w:r w:rsidR="00B77F21" w:rsidRPr="00B24FE0">
        <w:rPr>
          <w:lang w:val="it-IT"/>
        </w:rPr>
        <w:t xml:space="preserve">ricarica </w:t>
      </w:r>
      <w:r w:rsidRPr="00B24FE0">
        <w:rPr>
          <w:lang w:val="it-IT"/>
        </w:rPr>
        <w:t xml:space="preserve">Wireless </w:t>
      </w:r>
      <w:r w:rsidR="00B77F21" w:rsidRPr="00B24FE0">
        <w:rPr>
          <w:lang w:val="it-IT"/>
        </w:rPr>
        <w:t xml:space="preserve">dello smartphone </w:t>
      </w:r>
      <w:r w:rsidR="00EF6B70">
        <w:rPr>
          <w:lang w:val="it-IT"/>
        </w:rPr>
        <w:t>-</w:t>
      </w:r>
      <w:r w:rsidRPr="00B24FE0">
        <w:rPr>
          <w:lang w:val="it-IT"/>
        </w:rPr>
        <w:t xml:space="preserve"> Volante sportivo in pelle - </w:t>
      </w:r>
      <w:proofErr w:type="spellStart"/>
      <w:r w:rsidRPr="00B24FE0">
        <w:rPr>
          <w:lang w:val="it-IT"/>
        </w:rPr>
        <w:t>Adaptive</w:t>
      </w:r>
      <w:proofErr w:type="spellEnd"/>
      <w:r w:rsidRPr="00B24FE0">
        <w:rPr>
          <w:lang w:val="it-IT"/>
        </w:rPr>
        <w:t xml:space="preserve"> Cruise Control </w:t>
      </w:r>
      <w:r w:rsidR="00EF6B70">
        <w:rPr>
          <w:lang w:val="it-IT"/>
        </w:rPr>
        <w:t>-</w:t>
      </w:r>
      <w:r w:rsidRPr="00B24FE0">
        <w:rPr>
          <w:lang w:val="it-IT"/>
        </w:rPr>
        <w:t xml:space="preserve"> Sensori di parcheggio anteriori e posteriori con telecamera posteriore - Traffic </w:t>
      </w:r>
      <w:proofErr w:type="spellStart"/>
      <w:r w:rsidRPr="00B24FE0">
        <w:rPr>
          <w:lang w:val="it-IT"/>
        </w:rPr>
        <w:t>sign</w:t>
      </w:r>
      <w:proofErr w:type="spellEnd"/>
      <w:r w:rsidRPr="00B24FE0">
        <w:rPr>
          <w:lang w:val="it-IT"/>
        </w:rPr>
        <w:t xml:space="preserve"> </w:t>
      </w:r>
      <w:proofErr w:type="spellStart"/>
      <w:r w:rsidRPr="00B24FE0">
        <w:rPr>
          <w:lang w:val="it-IT"/>
        </w:rPr>
        <w:t>recognition</w:t>
      </w:r>
      <w:proofErr w:type="spellEnd"/>
      <w:r w:rsidRPr="00B24FE0">
        <w:rPr>
          <w:lang w:val="it-IT"/>
        </w:rPr>
        <w:t xml:space="preserve">. </w:t>
      </w:r>
    </w:p>
    <w:p w14:paraId="6CD42E36" w14:textId="77777777" w:rsidR="00E10484" w:rsidRPr="005C47F6" w:rsidRDefault="00E10484" w:rsidP="001975CD">
      <w:pPr>
        <w:spacing w:after="0" w:line="360" w:lineRule="auto"/>
        <w:jc w:val="both"/>
        <w:rPr>
          <w:color w:val="FF0000"/>
          <w:lang w:val="it-IT"/>
        </w:rPr>
      </w:pPr>
    </w:p>
    <w:p w14:paraId="3110CEA4" w14:textId="3AD55B2E" w:rsidR="00E10484" w:rsidRPr="00E10484" w:rsidRDefault="00E10484" w:rsidP="001975CD">
      <w:pPr>
        <w:spacing w:after="0" w:line="360" w:lineRule="auto"/>
        <w:jc w:val="both"/>
        <w:rPr>
          <w:b/>
          <w:lang w:val="it-IT"/>
        </w:rPr>
      </w:pPr>
      <w:r w:rsidRPr="00E10484">
        <w:rPr>
          <w:b/>
          <w:lang w:val="it-IT"/>
        </w:rPr>
        <w:t>Tonale, la prima vettura sul mercato a esser dotata di tecnologia NFT</w:t>
      </w:r>
    </w:p>
    <w:p w14:paraId="6540554F" w14:textId="65ABC086" w:rsidR="00A9636B" w:rsidRDefault="00A9636B" w:rsidP="001975CD">
      <w:pPr>
        <w:pStyle w:val="NormaleWeb"/>
        <w:shd w:val="clear" w:color="auto" w:fill="FFFFFF"/>
        <w:spacing w:before="0" w:beforeAutospacing="0" w:after="0" w:afterAutospacing="0" w:line="360" w:lineRule="auto"/>
        <w:jc w:val="both"/>
        <w:rPr>
          <w:rFonts w:asciiTheme="minorHAnsi" w:eastAsia="?????? Pro W3" w:hAnsiTheme="minorHAnsi" w:cstheme="minorHAnsi"/>
          <w:noProof/>
          <w:color w:val="000000"/>
          <w:sz w:val="22"/>
          <w:szCs w:val="22"/>
          <w:lang w:val="it-IT"/>
        </w:rPr>
      </w:pPr>
      <w:r>
        <w:rPr>
          <w:rFonts w:asciiTheme="minorHAnsi" w:eastAsia="?????? Pro W3" w:hAnsiTheme="minorHAnsi" w:cstheme="minorHAnsi"/>
          <w:noProof/>
          <w:color w:val="000000"/>
          <w:sz w:val="22"/>
          <w:szCs w:val="22"/>
          <w:lang w:val="it-IT"/>
        </w:rPr>
        <w:t xml:space="preserve">Come presentato durante la premiere internazionale, già a partire dall’“EDIZIONE SPECIALE”, Tonale sarà la prima auto </w:t>
      </w:r>
      <w:r w:rsidRPr="00A9636B">
        <w:rPr>
          <w:rFonts w:asciiTheme="minorHAnsi" w:eastAsia="?????? Pro W3" w:hAnsiTheme="minorHAnsi" w:cstheme="minorHAnsi"/>
          <w:noProof/>
          <w:color w:val="000000"/>
          <w:sz w:val="22"/>
          <w:szCs w:val="22"/>
          <w:lang w:val="it-IT"/>
        </w:rPr>
        <w:t>sul mercato, in esclusiva mondiale</w:t>
      </w:r>
      <w:r>
        <w:rPr>
          <w:rFonts w:asciiTheme="minorHAnsi" w:eastAsia="?????? Pro W3" w:hAnsiTheme="minorHAnsi" w:cstheme="minorHAnsi"/>
          <w:noProof/>
          <w:color w:val="000000"/>
          <w:sz w:val="22"/>
          <w:szCs w:val="22"/>
          <w:lang w:val="it-IT"/>
        </w:rPr>
        <w:t>,</w:t>
      </w:r>
      <w:r w:rsidRPr="00A9636B">
        <w:rPr>
          <w:rFonts w:asciiTheme="minorHAnsi" w:eastAsia="?????? Pro W3" w:hAnsiTheme="minorHAnsi" w:cstheme="minorHAnsi"/>
          <w:noProof/>
          <w:color w:val="000000"/>
          <w:sz w:val="22"/>
          <w:szCs w:val="22"/>
          <w:lang w:val="it-IT"/>
        </w:rPr>
        <w:t xml:space="preserve"> a esser dotata di </w:t>
      </w:r>
      <w:r w:rsidR="00E053E0" w:rsidRPr="00E10484">
        <w:rPr>
          <w:rFonts w:asciiTheme="minorHAnsi" w:eastAsia="?????? Pro W3" w:hAnsiTheme="minorHAnsi" w:cstheme="minorHAnsi"/>
          <w:noProof/>
          <w:color w:val="000000"/>
          <w:sz w:val="22"/>
          <w:szCs w:val="22"/>
          <w:lang w:val="it-IT"/>
        </w:rPr>
        <w:t>tecnologia NFT</w:t>
      </w:r>
      <w:r w:rsidR="00E053E0" w:rsidRPr="00E10484">
        <w:rPr>
          <w:rFonts w:asciiTheme="minorHAnsi" w:eastAsia="?????? Pro W3" w:hAnsiTheme="minorHAnsi" w:cstheme="minorHAnsi"/>
          <w:b/>
          <w:noProof/>
          <w:color w:val="000000"/>
          <w:sz w:val="22"/>
          <w:szCs w:val="22"/>
          <w:lang w:val="it-IT"/>
        </w:rPr>
        <w:t> </w:t>
      </w:r>
      <w:r w:rsidR="00E053E0" w:rsidRPr="00E10484">
        <w:rPr>
          <w:rFonts w:asciiTheme="minorHAnsi" w:eastAsia="?????? Pro W3" w:hAnsiTheme="minorHAnsi" w:cstheme="minorHAnsi"/>
          <w:noProof/>
          <w:color w:val="000000"/>
          <w:sz w:val="22"/>
          <w:szCs w:val="22"/>
          <w:lang w:val="it-IT"/>
        </w:rPr>
        <w:t>(Non-Fungible-Token), una novità assoluta nel settore automotive. Alfa Romeo è infatti il primo costruttore a collegare la vettura a un certificato digitale NFT. La tecnologia si basa sul concetto di “blockchain card”, un registro digitale secretato e non modificabile sul quale vengono riportate le principali informazioni sulla singola vettura. Questa off-board feature distintiva, di immediato utilizzo e sostenibile, sottolinea il carattere innovativo di Alfa Romeo. In base alla selezione del cliente, l’NFT riporterà i dati sulla vita vettura, generando così una certificazione che potrà essere utilizzata come garanzia del buon mantenimento della vettura, supportandone di conseguenza il valore residuo. Sul mercato dell’usato, la certificazione NFT rappresenterà infatti un’addizionale fonte di credibilità sulla quale il possessore/rivenditore potrà contare, mentre l’acquirente sarà rassicurato nella scelta della vettura.</w:t>
      </w:r>
    </w:p>
    <w:p w14:paraId="765DDF79" w14:textId="77777777" w:rsidR="00F200A8" w:rsidRDefault="00F200A8" w:rsidP="001975CD">
      <w:pPr>
        <w:pStyle w:val="NormaleWeb"/>
        <w:shd w:val="clear" w:color="auto" w:fill="FFFFFF"/>
        <w:spacing w:before="0" w:beforeAutospacing="0" w:after="0" w:afterAutospacing="0" w:line="360" w:lineRule="auto"/>
        <w:jc w:val="both"/>
        <w:rPr>
          <w:rFonts w:asciiTheme="minorHAnsi" w:eastAsia="?????? Pro W3" w:hAnsiTheme="minorHAnsi" w:cstheme="minorHAnsi"/>
          <w:noProof/>
          <w:color w:val="000000"/>
          <w:sz w:val="22"/>
          <w:szCs w:val="22"/>
          <w:lang w:val="it-IT"/>
        </w:rPr>
      </w:pPr>
    </w:p>
    <w:p w14:paraId="2617BAAC" w14:textId="6D7EBEEC" w:rsidR="00E10484" w:rsidRPr="00CB791B" w:rsidRDefault="00E10484" w:rsidP="001975CD">
      <w:pPr>
        <w:pStyle w:val="NormaleWeb"/>
        <w:shd w:val="clear" w:color="auto" w:fill="FFFFFF"/>
        <w:spacing w:before="0" w:beforeAutospacing="0" w:after="0" w:afterAutospacing="0" w:line="360" w:lineRule="auto"/>
        <w:jc w:val="both"/>
        <w:rPr>
          <w:rFonts w:asciiTheme="minorHAnsi" w:eastAsia="?????? Pro W3" w:hAnsiTheme="minorHAnsi" w:cstheme="minorHAnsi"/>
          <w:b/>
          <w:noProof/>
          <w:color w:val="000000"/>
          <w:sz w:val="22"/>
          <w:szCs w:val="22"/>
          <w:lang w:val="it-IT"/>
        </w:rPr>
      </w:pPr>
      <w:r w:rsidRPr="00CB791B">
        <w:rPr>
          <w:rFonts w:asciiTheme="minorHAnsi" w:eastAsia="?????? Pro W3" w:hAnsiTheme="minorHAnsi" w:cstheme="minorHAnsi"/>
          <w:b/>
          <w:noProof/>
          <w:color w:val="000000"/>
          <w:sz w:val="22"/>
          <w:szCs w:val="22"/>
          <w:lang w:val="it-IT"/>
        </w:rPr>
        <w:t xml:space="preserve">Connettività e software </w:t>
      </w:r>
      <w:r w:rsidR="0080678F" w:rsidRPr="00CB791B">
        <w:rPr>
          <w:rFonts w:asciiTheme="minorHAnsi" w:eastAsia="?????? Pro W3" w:hAnsiTheme="minorHAnsi" w:cstheme="minorHAnsi"/>
          <w:b/>
          <w:noProof/>
          <w:color w:val="000000"/>
          <w:sz w:val="22"/>
          <w:szCs w:val="22"/>
          <w:lang w:val="it-IT"/>
        </w:rPr>
        <w:t>pensate per esaltare</w:t>
      </w:r>
      <w:r w:rsidR="00CB791B" w:rsidRPr="00CB791B">
        <w:rPr>
          <w:rFonts w:asciiTheme="minorHAnsi" w:eastAsia="?????? Pro W3" w:hAnsiTheme="minorHAnsi" w:cstheme="minorHAnsi"/>
          <w:b/>
          <w:noProof/>
          <w:color w:val="000000"/>
          <w:sz w:val="22"/>
          <w:szCs w:val="22"/>
          <w:lang w:val="it-IT"/>
        </w:rPr>
        <w:t xml:space="preserve"> le sensazioni del</w:t>
      </w:r>
      <w:r w:rsidR="0080678F" w:rsidRPr="00CB791B">
        <w:rPr>
          <w:rFonts w:asciiTheme="minorHAnsi" w:eastAsia="?????? Pro W3" w:hAnsiTheme="minorHAnsi" w:cstheme="minorHAnsi"/>
          <w:b/>
          <w:noProof/>
          <w:color w:val="000000"/>
          <w:sz w:val="22"/>
          <w:szCs w:val="22"/>
          <w:lang w:val="it-IT"/>
        </w:rPr>
        <w:t xml:space="preserve"> guidatore</w:t>
      </w:r>
    </w:p>
    <w:p w14:paraId="51080B97" w14:textId="541C8875" w:rsidR="00E10484" w:rsidRDefault="00E053E0" w:rsidP="001975CD">
      <w:pPr>
        <w:pStyle w:val="NormaleWeb"/>
        <w:shd w:val="clear" w:color="auto" w:fill="FFFFFF"/>
        <w:spacing w:before="0" w:beforeAutospacing="0" w:after="0" w:afterAutospacing="0" w:line="360" w:lineRule="auto"/>
        <w:jc w:val="both"/>
        <w:rPr>
          <w:rFonts w:asciiTheme="minorHAnsi" w:eastAsia="?????? Pro W3" w:hAnsiTheme="minorHAnsi" w:cstheme="minorHAnsi"/>
          <w:noProof/>
          <w:color w:val="000000"/>
          <w:sz w:val="22"/>
          <w:szCs w:val="22"/>
          <w:lang w:val="it-IT"/>
        </w:rPr>
      </w:pPr>
      <w:r w:rsidRPr="00E10484">
        <w:rPr>
          <w:rFonts w:asciiTheme="minorHAnsi" w:eastAsia="?????? Pro W3" w:hAnsiTheme="minorHAnsi" w:cstheme="minorHAnsi"/>
          <w:noProof/>
          <w:color w:val="000000"/>
          <w:sz w:val="22"/>
          <w:szCs w:val="22"/>
          <w:lang w:val="it-IT"/>
        </w:rPr>
        <w:t>Alfa Romeo interpreta l’utilizzo del software e della connettività per esaltare le sensazioni del guidatore, che è e rimane al centro. Per questo Tonale è dotata della tecnologia più avanzata per assicurare una esperienza connessa e confortevole, mantenendo al contempo il piacere di guida tipico di una Alfa Romeo.</w:t>
      </w:r>
      <w:r w:rsidR="00A9636B">
        <w:rPr>
          <w:rFonts w:asciiTheme="minorHAnsi" w:eastAsia="?????? Pro W3" w:hAnsiTheme="minorHAnsi" w:cstheme="minorHAnsi"/>
          <w:noProof/>
          <w:color w:val="000000"/>
          <w:sz w:val="22"/>
          <w:szCs w:val="22"/>
          <w:lang w:val="it-IT"/>
        </w:rPr>
        <w:t xml:space="preserve"> </w:t>
      </w:r>
      <w:r w:rsidR="00E10484" w:rsidRPr="00E10484">
        <w:rPr>
          <w:rFonts w:asciiTheme="minorHAnsi" w:eastAsia="?????? Pro W3" w:hAnsiTheme="minorHAnsi" w:cstheme="minorHAnsi"/>
          <w:noProof/>
          <w:color w:val="000000"/>
          <w:sz w:val="22"/>
          <w:szCs w:val="22"/>
          <w:lang w:val="it-IT"/>
        </w:rPr>
        <w:t>Tonale offre di serie un sistema di infotainment integrato e completamente nuovo che, grazie al sistema operativo Android personalizzabile e alla connettività 4G con aggiornamenti “Over The Air” (OTA), garantisce contenuti, funzionalità e servizi sempre aggiornati.</w:t>
      </w:r>
      <w:r w:rsidR="00E10484">
        <w:rPr>
          <w:rFonts w:asciiTheme="minorHAnsi" w:eastAsia="?????? Pro W3" w:hAnsiTheme="minorHAnsi" w:cstheme="minorHAnsi"/>
          <w:noProof/>
          <w:color w:val="000000"/>
          <w:sz w:val="22"/>
          <w:szCs w:val="22"/>
          <w:lang w:val="it-IT"/>
        </w:rPr>
        <w:t xml:space="preserve"> </w:t>
      </w:r>
      <w:r w:rsidR="00E10484" w:rsidRPr="00E10484">
        <w:rPr>
          <w:rFonts w:asciiTheme="minorHAnsi" w:eastAsia="?????? Pro W3" w:hAnsiTheme="minorHAnsi" w:cstheme="minorHAnsi"/>
          <w:noProof/>
          <w:color w:val="000000"/>
          <w:sz w:val="22"/>
          <w:szCs w:val="22"/>
          <w:lang w:val="it-IT"/>
        </w:rPr>
        <w:t>Questo sistema annovera uno schermo da 12,3” totalmente digitale, l’unità principale </w:t>
      </w:r>
      <w:r w:rsidR="00E10484" w:rsidRPr="00E10484">
        <w:rPr>
          <w:rFonts w:asciiTheme="minorHAnsi" w:eastAsia="?????? Pro W3" w:hAnsiTheme="minorHAnsi" w:cstheme="minorHAnsi"/>
          <w:i/>
          <w:iCs/>
          <w:noProof/>
          <w:color w:val="000000"/>
          <w:sz w:val="22"/>
          <w:szCs w:val="22"/>
          <w:lang w:val="it-IT"/>
        </w:rPr>
        <w:t>touchscreen</w:t>
      </w:r>
      <w:r w:rsidR="00E10484" w:rsidRPr="00E10484">
        <w:rPr>
          <w:rFonts w:asciiTheme="minorHAnsi" w:eastAsia="?????? Pro W3" w:hAnsiTheme="minorHAnsi" w:cstheme="minorHAnsi"/>
          <w:noProof/>
          <w:color w:val="000000"/>
          <w:sz w:val="22"/>
          <w:szCs w:val="22"/>
          <w:lang w:val="it-IT"/>
        </w:rPr>
        <w:t> da 10,25” e una sofisticata interfaccia multitasking fluida che consente di avere tutto sott’occhio senza distogliere l’attenzione dalla strada e garantisce un’esperienza “smartphone like”. Con una dimensione totale di 22.5”, i due grandi schermi Full TFT rappresentano il “best in class” nel segmento.</w:t>
      </w:r>
    </w:p>
    <w:p w14:paraId="2F0552D6" w14:textId="346C08B0" w:rsidR="00F200A8" w:rsidRDefault="00E053E0" w:rsidP="001975CD">
      <w:pPr>
        <w:pStyle w:val="NormaleWeb"/>
        <w:shd w:val="clear" w:color="auto" w:fill="FFFFFF"/>
        <w:spacing w:before="0" w:beforeAutospacing="0" w:after="0" w:afterAutospacing="0" w:line="360" w:lineRule="auto"/>
        <w:jc w:val="both"/>
        <w:rPr>
          <w:rFonts w:asciiTheme="minorHAnsi" w:hAnsiTheme="minorHAnsi" w:cstheme="minorHAnsi"/>
          <w:color w:val="000000"/>
          <w:sz w:val="22"/>
          <w:szCs w:val="22"/>
          <w:lang w:val="it-IT"/>
        </w:rPr>
      </w:pPr>
      <w:r w:rsidRPr="00E10484">
        <w:rPr>
          <w:rFonts w:asciiTheme="minorHAnsi" w:hAnsiTheme="minorHAnsi" w:cstheme="minorHAnsi"/>
          <w:color w:val="000000"/>
          <w:sz w:val="22"/>
          <w:szCs w:val="22"/>
          <w:lang w:val="it-IT"/>
        </w:rPr>
        <w:t>Tecnologia anche al servizio della sicurezza e del comfort: guida autonoma è di livello 2, con nuovi sistemi ADAS (Advanced Driver Assistance Systems) che intervengono secondo la filosofia Alfa Romeo. Anche in questo caso il software è al servizio del DNA del marchio, con il guidatore sempre al centro. Pertanto</w:t>
      </w:r>
      <w:r w:rsidR="00B215EC">
        <w:rPr>
          <w:rFonts w:asciiTheme="minorHAnsi" w:hAnsiTheme="minorHAnsi" w:cstheme="minorHAnsi"/>
          <w:color w:val="000000"/>
          <w:sz w:val="22"/>
          <w:szCs w:val="22"/>
          <w:lang w:val="it-IT"/>
        </w:rPr>
        <w:t>,</w:t>
      </w:r>
      <w:r w:rsidRPr="00E10484">
        <w:rPr>
          <w:rFonts w:asciiTheme="minorHAnsi" w:hAnsiTheme="minorHAnsi" w:cstheme="minorHAnsi"/>
          <w:color w:val="000000"/>
          <w:sz w:val="22"/>
          <w:szCs w:val="22"/>
          <w:lang w:val="it-IT"/>
        </w:rPr>
        <w:t xml:space="preserve"> tutti i sistemi intervengono senza mai snaturare le sensazioni del guidatore, cui vengono lasciati il controllo e l’emozione di guida.</w:t>
      </w:r>
    </w:p>
    <w:p w14:paraId="2C55C392" w14:textId="77777777" w:rsidR="00F200A8" w:rsidRDefault="00F200A8" w:rsidP="001975CD">
      <w:pPr>
        <w:pStyle w:val="NormaleWeb"/>
        <w:shd w:val="clear" w:color="auto" w:fill="FFFFFF"/>
        <w:spacing w:before="0" w:beforeAutospacing="0" w:after="0" w:afterAutospacing="0" w:line="360" w:lineRule="auto"/>
        <w:jc w:val="both"/>
        <w:rPr>
          <w:rFonts w:asciiTheme="minorHAnsi" w:hAnsiTheme="minorHAnsi" w:cstheme="minorHAnsi"/>
          <w:b/>
          <w:color w:val="000000"/>
          <w:sz w:val="22"/>
          <w:szCs w:val="22"/>
          <w:lang w:val="it-IT"/>
        </w:rPr>
      </w:pPr>
    </w:p>
    <w:p w14:paraId="74123A1C" w14:textId="7A47B774" w:rsidR="00CB791B" w:rsidRPr="00F200A8" w:rsidRDefault="00CB791B" w:rsidP="001975CD">
      <w:pPr>
        <w:pStyle w:val="NormaleWeb"/>
        <w:shd w:val="clear" w:color="auto" w:fill="FFFFFF"/>
        <w:spacing w:before="0" w:beforeAutospacing="0" w:after="0" w:afterAutospacing="0" w:line="360" w:lineRule="auto"/>
        <w:jc w:val="both"/>
        <w:rPr>
          <w:rFonts w:asciiTheme="minorHAnsi" w:hAnsiTheme="minorHAnsi" w:cstheme="minorHAnsi"/>
          <w:color w:val="000000"/>
          <w:sz w:val="22"/>
          <w:szCs w:val="22"/>
          <w:lang w:val="it-IT"/>
        </w:rPr>
      </w:pPr>
      <w:r w:rsidRPr="00CB791B">
        <w:rPr>
          <w:rFonts w:asciiTheme="minorHAnsi" w:hAnsiTheme="minorHAnsi" w:cstheme="minorHAnsi"/>
          <w:b/>
          <w:color w:val="000000"/>
          <w:sz w:val="22"/>
          <w:szCs w:val="22"/>
          <w:lang w:val="it-IT"/>
        </w:rPr>
        <w:t xml:space="preserve">Elettrificazione “state of the art” come tratto distintivo del DNA del </w:t>
      </w:r>
      <w:r w:rsidR="00BD787E">
        <w:rPr>
          <w:rFonts w:asciiTheme="minorHAnsi" w:hAnsiTheme="minorHAnsi" w:cstheme="minorHAnsi"/>
          <w:b/>
          <w:color w:val="000000"/>
          <w:sz w:val="22"/>
          <w:szCs w:val="22"/>
          <w:lang w:val="it-IT"/>
        </w:rPr>
        <w:t>M</w:t>
      </w:r>
      <w:r w:rsidRPr="00CB791B">
        <w:rPr>
          <w:rFonts w:asciiTheme="minorHAnsi" w:hAnsiTheme="minorHAnsi" w:cstheme="minorHAnsi"/>
          <w:b/>
          <w:color w:val="000000"/>
          <w:sz w:val="22"/>
          <w:szCs w:val="22"/>
          <w:lang w:val="it-IT"/>
        </w:rPr>
        <w:t>archio</w:t>
      </w:r>
    </w:p>
    <w:p w14:paraId="0135A896" w14:textId="22D21EE2" w:rsidR="00FF03E3" w:rsidRDefault="00A9636B" w:rsidP="001975CD">
      <w:pPr>
        <w:pStyle w:val="NormaleWeb"/>
        <w:shd w:val="clear" w:color="auto" w:fill="FFFFFF"/>
        <w:spacing w:before="0" w:beforeAutospacing="0" w:after="0" w:afterAutospacing="0" w:line="360" w:lineRule="auto"/>
        <w:jc w:val="both"/>
        <w:rPr>
          <w:rFonts w:asciiTheme="minorHAnsi" w:eastAsia="?????? Pro W3" w:hAnsiTheme="minorHAnsi" w:cstheme="minorHAnsi"/>
          <w:noProof/>
          <w:color w:val="000000"/>
          <w:sz w:val="22"/>
          <w:szCs w:val="22"/>
          <w:lang w:val="it-IT"/>
        </w:rPr>
      </w:pPr>
      <w:r w:rsidRPr="001C4B0E">
        <w:rPr>
          <w:rFonts w:asciiTheme="minorHAnsi" w:eastAsia="?????? Pro W3" w:hAnsiTheme="minorHAnsi" w:cstheme="minorHAnsi"/>
          <w:noProof/>
          <w:color w:val="000000"/>
          <w:sz w:val="22"/>
          <w:szCs w:val="22"/>
          <w:lang w:val="it-IT"/>
        </w:rPr>
        <w:t>Tonale segna per il Brand il naturale ingresso nel mondo dell’elettrificazione ma, fedele alla propria attitudine audace, Alfa Romeo definisce un paradigma: l’elettrificazione deve essere al servizio del Marchio e del suo DNA, con la missione di reinventare la sportività nel ventunesimo secolo.</w:t>
      </w:r>
      <w:r w:rsidR="00BD787E">
        <w:rPr>
          <w:rFonts w:asciiTheme="minorHAnsi" w:eastAsia="?????? Pro W3" w:hAnsiTheme="minorHAnsi" w:cstheme="minorHAnsi"/>
          <w:noProof/>
          <w:color w:val="000000"/>
          <w:sz w:val="22"/>
          <w:szCs w:val="22"/>
          <w:lang w:val="it-IT"/>
        </w:rPr>
        <w:t xml:space="preserve"> </w:t>
      </w:r>
      <w:r w:rsidRPr="001C4B0E">
        <w:rPr>
          <w:rFonts w:asciiTheme="minorHAnsi" w:eastAsia="?????? Pro W3" w:hAnsiTheme="minorHAnsi" w:cstheme="minorHAnsi"/>
          <w:noProof/>
          <w:color w:val="000000"/>
          <w:sz w:val="22"/>
          <w:szCs w:val="22"/>
          <w:lang w:val="it-IT"/>
        </w:rPr>
        <w:t>Un impegno concreto verso un futuro orientato alla mobilità sostenibile, ma che al contempo tiene fede ai valori fondanti.</w:t>
      </w:r>
      <w:r w:rsidR="00BD787E">
        <w:rPr>
          <w:rFonts w:asciiTheme="minorHAnsi" w:eastAsia="?????? Pro W3" w:hAnsiTheme="minorHAnsi" w:cstheme="minorHAnsi"/>
          <w:noProof/>
          <w:color w:val="000000"/>
          <w:sz w:val="22"/>
          <w:szCs w:val="22"/>
          <w:lang w:val="it-IT"/>
        </w:rPr>
        <w:t xml:space="preserve"> La versione “EDIZIONE SPECIALE” </w:t>
      </w:r>
      <w:r w:rsidR="00FF03E3">
        <w:rPr>
          <w:rFonts w:asciiTheme="minorHAnsi" w:eastAsia="?????? Pro W3" w:hAnsiTheme="minorHAnsi" w:cstheme="minorHAnsi"/>
          <w:noProof/>
          <w:color w:val="000000"/>
          <w:sz w:val="22"/>
          <w:szCs w:val="22"/>
          <w:lang w:val="it-IT"/>
        </w:rPr>
        <w:t>esordi</w:t>
      </w:r>
      <w:r w:rsidR="00A844CF">
        <w:rPr>
          <w:rFonts w:asciiTheme="minorHAnsi" w:eastAsia="?????? Pro W3" w:hAnsiTheme="minorHAnsi" w:cstheme="minorHAnsi"/>
          <w:noProof/>
          <w:color w:val="000000"/>
          <w:sz w:val="22"/>
          <w:szCs w:val="22"/>
          <w:lang w:val="it-IT"/>
        </w:rPr>
        <w:t xml:space="preserve">sce con il motore Hybrid da 130 </w:t>
      </w:r>
      <w:r w:rsidR="00FF03E3">
        <w:rPr>
          <w:rFonts w:asciiTheme="minorHAnsi" w:eastAsia="?????? Pro W3" w:hAnsiTheme="minorHAnsi" w:cstheme="minorHAnsi"/>
          <w:noProof/>
          <w:color w:val="000000"/>
          <w:sz w:val="22"/>
          <w:szCs w:val="22"/>
          <w:lang w:val="it-IT"/>
        </w:rPr>
        <w:t>CV abbinata alla nuova trasmissione automatica</w:t>
      </w:r>
      <w:r w:rsidRPr="001C4B0E">
        <w:rPr>
          <w:rFonts w:asciiTheme="minorHAnsi" w:eastAsia="?????? Pro W3" w:hAnsiTheme="minorHAnsi" w:cstheme="minorHAnsi"/>
          <w:noProof/>
          <w:color w:val="000000"/>
          <w:sz w:val="22"/>
          <w:szCs w:val="22"/>
          <w:lang w:val="it-IT"/>
        </w:rPr>
        <w:t xml:space="preserve"> a sette rapporti con motore elettrico “P2” 48 volt</w:t>
      </w:r>
      <w:r w:rsidR="00FF03E3">
        <w:rPr>
          <w:rFonts w:asciiTheme="minorHAnsi" w:eastAsia="?????? Pro W3" w:hAnsiTheme="minorHAnsi" w:cstheme="minorHAnsi"/>
          <w:noProof/>
          <w:color w:val="000000"/>
          <w:sz w:val="22"/>
          <w:szCs w:val="22"/>
          <w:lang w:val="it-IT"/>
        </w:rPr>
        <w:t xml:space="preserve"> da 15kW e 55Nm, capace di trasmettere moto alle ruote anche quando il propulsore a combustione interna è spento. </w:t>
      </w:r>
    </w:p>
    <w:p w14:paraId="25E4AF7E" w14:textId="77777777" w:rsidR="00F200A8" w:rsidRPr="00F200A8" w:rsidRDefault="00F200A8" w:rsidP="001975CD">
      <w:pPr>
        <w:spacing w:after="0" w:line="360" w:lineRule="auto"/>
        <w:jc w:val="both"/>
        <w:rPr>
          <w:b/>
          <w:lang w:val="it-IT"/>
        </w:rPr>
      </w:pPr>
    </w:p>
    <w:p w14:paraId="62727D81" w14:textId="41AC0A61" w:rsidR="00F200A8" w:rsidRPr="00B24FE0" w:rsidRDefault="00F200A8" w:rsidP="001975CD">
      <w:pPr>
        <w:spacing w:after="0" w:line="360" w:lineRule="auto"/>
        <w:jc w:val="both"/>
        <w:rPr>
          <w:b/>
        </w:rPr>
      </w:pPr>
      <w:proofErr w:type="spellStart"/>
      <w:r w:rsidRPr="00B24FE0">
        <w:rPr>
          <w:b/>
        </w:rPr>
        <w:t>Offerta</w:t>
      </w:r>
      <w:proofErr w:type="spellEnd"/>
      <w:r w:rsidRPr="00B24FE0">
        <w:rPr>
          <w:b/>
        </w:rPr>
        <w:t xml:space="preserve"> </w:t>
      </w:r>
      <w:proofErr w:type="spellStart"/>
      <w:r w:rsidRPr="00B24FE0">
        <w:rPr>
          <w:b/>
        </w:rPr>
        <w:t>commerciale</w:t>
      </w:r>
      <w:proofErr w:type="spellEnd"/>
      <w:r w:rsidRPr="00B24FE0">
        <w:rPr>
          <w:b/>
        </w:rPr>
        <w:t xml:space="preserve"> “peace of mind oriented”</w:t>
      </w:r>
      <w:r w:rsidR="00B7787F" w:rsidRPr="00B24FE0">
        <w:rPr>
          <w:b/>
        </w:rPr>
        <w:t xml:space="preserve"> </w:t>
      </w:r>
    </w:p>
    <w:p w14:paraId="7D6CA10C" w14:textId="77777777" w:rsidR="00F200A8" w:rsidRDefault="00EA4581" w:rsidP="001975CD">
      <w:pPr>
        <w:spacing w:after="0" w:line="360" w:lineRule="auto"/>
        <w:jc w:val="both"/>
        <w:rPr>
          <w:rFonts w:cstheme="minorHAnsi"/>
          <w:lang w:val="it-IT"/>
        </w:rPr>
      </w:pPr>
      <w:r>
        <w:rPr>
          <w:rFonts w:cstheme="minorHAnsi"/>
          <w:lang w:val="it-IT"/>
        </w:rPr>
        <w:t>L’offerta commerciale</w:t>
      </w:r>
      <w:r w:rsidR="002D5A6A">
        <w:rPr>
          <w:rFonts w:cstheme="minorHAnsi"/>
          <w:lang w:val="it-IT"/>
        </w:rPr>
        <w:t xml:space="preserve"> della esclusiva versione di lancio EDIZIONE SPECIALE</w:t>
      </w:r>
      <w:r>
        <w:rPr>
          <w:rFonts w:cstheme="minorHAnsi"/>
          <w:lang w:val="it-IT"/>
        </w:rPr>
        <w:t xml:space="preserve"> è concepita per offrire una totale “peace of mind” del cliente</w:t>
      </w:r>
      <w:r w:rsidR="00E24603">
        <w:rPr>
          <w:rFonts w:cstheme="minorHAnsi"/>
          <w:lang w:val="it-IT"/>
        </w:rPr>
        <w:t xml:space="preserve"> e protegger</w:t>
      </w:r>
      <w:r w:rsidR="00082C16">
        <w:rPr>
          <w:rFonts w:cstheme="minorHAnsi"/>
          <w:lang w:val="it-IT"/>
        </w:rPr>
        <w:t>e</w:t>
      </w:r>
      <w:r w:rsidR="00E24603">
        <w:rPr>
          <w:rFonts w:cstheme="minorHAnsi"/>
          <w:lang w:val="it-IT"/>
        </w:rPr>
        <w:t xml:space="preserve"> il valore residuo:</w:t>
      </w:r>
    </w:p>
    <w:p w14:paraId="23111939" w14:textId="1F43792B" w:rsidR="00F200A8" w:rsidRPr="00E24F94" w:rsidRDefault="00E24603" w:rsidP="001975CD">
      <w:pPr>
        <w:pStyle w:val="Paragrafoelenco"/>
        <w:numPr>
          <w:ilvl w:val="0"/>
          <w:numId w:val="14"/>
        </w:numPr>
        <w:spacing w:after="0" w:line="360" w:lineRule="auto"/>
        <w:jc w:val="both"/>
        <w:rPr>
          <w:lang w:val="it-IT"/>
        </w:rPr>
      </w:pPr>
      <w:r w:rsidRPr="00E24F94">
        <w:rPr>
          <w:rFonts w:cstheme="minorHAnsi"/>
          <w:lang w:val="it-IT"/>
        </w:rPr>
        <w:t>Garanzia estesa</w:t>
      </w:r>
      <w:r w:rsidR="00E823FA" w:rsidRPr="00E24F94">
        <w:rPr>
          <w:rFonts w:cstheme="minorHAnsi"/>
          <w:lang w:val="it-IT"/>
        </w:rPr>
        <w:t xml:space="preserve"> fino a </w:t>
      </w:r>
      <w:proofErr w:type="gramStart"/>
      <w:r w:rsidR="00E823FA" w:rsidRPr="00E24F94">
        <w:rPr>
          <w:rFonts w:cstheme="minorHAnsi"/>
          <w:lang w:val="it-IT"/>
        </w:rPr>
        <w:t>5</w:t>
      </w:r>
      <w:proofErr w:type="gramEnd"/>
      <w:r w:rsidR="00E823FA" w:rsidRPr="00E24F94">
        <w:rPr>
          <w:rFonts w:cstheme="minorHAnsi"/>
          <w:lang w:val="it-IT"/>
        </w:rPr>
        <w:t xml:space="preserve"> anni</w:t>
      </w:r>
    </w:p>
    <w:p w14:paraId="3955F4C2" w14:textId="5FD5E0F6" w:rsidR="00B56F59" w:rsidRPr="00E24F94" w:rsidRDefault="00E24603" w:rsidP="00B56F59">
      <w:pPr>
        <w:pStyle w:val="Paragrafoelenco"/>
        <w:numPr>
          <w:ilvl w:val="0"/>
          <w:numId w:val="14"/>
        </w:numPr>
        <w:spacing w:after="0" w:line="360" w:lineRule="auto"/>
        <w:jc w:val="both"/>
        <w:rPr>
          <w:lang w:val="it-IT"/>
        </w:rPr>
      </w:pPr>
      <w:r w:rsidRPr="00E24F94">
        <w:rPr>
          <w:bCs/>
          <w:lang w:val="it-IT"/>
        </w:rPr>
        <w:t xml:space="preserve">Un set di </w:t>
      </w:r>
      <w:r w:rsidR="00082C16" w:rsidRPr="00E24F94">
        <w:rPr>
          <w:bCs/>
          <w:lang w:val="it-IT"/>
        </w:rPr>
        <w:t>soluzioni di mobilità</w:t>
      </w:r>
      <w:r w:rsidR="002D5A6A" w:rsidRPr="00E24F94">
        <w:rPr>
          <w:bCs/>
          <w:lang w:val="it-IT"/>
        </w:rPr>
        <w:t xml:space="preserve"> </w:t>
      </w:r>
      <w:r w:rsidR="00A80E12" w:rsidRPr="00E24F94">
        <w:rPr>
          <w:bCs/>
          <w:lang w:val="it-IT"/>
        </w:rPr>
        <w:t xml:space="preserve">e d’acquisto </w:t>
      </w:r>
      <w:r w:rsidRPr="00E24F94">
        <w:rPr>
          <w:bCs/>
          <w:lang w:val="it-IT"/>
        </w:rPr>
        <w:t>ritagliat</w:t>
      </w:r>
      <w:r w:rsidR="00082C16" w:rsidRPr="00E24F94">
        <w:rPr>
          <w:bCs/>
          <w:lang w:val="it-IT"/>
        </w:rPr>
        <w:t>e</w:t>
      </w:r>
      <w:r w:rsidRPr="00E24F94">
        <w:rPr>
          <w:bCs/>
          <w:lang w:val="it-IT"/>
        </w:rPr>
        <w:t xml:space="preserve"> </w:t>
      </w:r>
      <w:r w:rsidR="00082C16" w:rsidRPr="00E24F94">
        <w:rPr>
          <w:bCs/>
          <w:lang w:val="it-IT"/>
        </w:rPr>
        <w:t xml:space="preserve">su misura delle diverse </w:t>
      </w:r>
      <w:r w:rsidRPr="00E24F94">
        <w:rPr>
          <w:bCs/>
          <w:lang w:val="it-IT"/>
        </w:rPr>
        <w:t>esigenze d</w:t>
      </w:r>
      <w:r w:rsidR="00A80E12" w:rsidRPr="00E24F94">
        <w:rPr>
          <w:bCs/>
          <w:lang w:val="it-IT"/>
        </w:rPr>
        <w:t>el</w:t>
      </w:r>
      <w:r w:rsidRPr="00E24F94">
        <w:rPr>
          <w:bCs/>
          <w:lang w:val="it-IT"/>
        </w:rPr>
        <w:t xml:space="preserve"> client</w:t>
      </w:r>
      <w:r w:rsidR="00A80E12" w:rsidRPr="00E24F94">
        <w:rPr>
          <w:bCs/>
          <w:lang w:val="it-IT"/>
        </w:rPr>
        <w:t>e</w:t>
      </w:r>
      <w:r w:rsidR="00B56F59" w:rsidRPr="00E24F94">
        <w:rPr>
          <w:bCs/>
          <w:lang w:val="it-IT"/>
        </w:rPr>
        <w:t xml:space="preserve"> offert</w:t>
      </w:r>
      <w:r w:rsidR="008E1E6B" w:rsidRPr="00E24F94">
        <w:rPr>
          <w:bCs/>
          <w:lang w:val="it-IT"/>
        </w:rPr>
        <w:t>e</w:t>
      </w:r>
      <w:r w:rsidR="008B26EE">
        <w:rPr>
          <w:bCs/>
          <w:lang w:val="it-IT"/>
        </w:rPr>
        <w:t xml:space="preserve"> da FCA Bank e </w:t>
      </w:r>
      <w:proofErr w:type="spellStart"/>
      <w:r w:rsidR="008B26EE">
        <w:rPr>
          <w:bCs/>
          <w:lang w:val="it-IT"/>
        </w:rPr>
        <w:t>Leasys</w:t>
      </w:r>
      <w:proofErr w:type="spellEnd"/>
      <w:r w:rsidR="008B26EE" w:rsidRPr="00F200A8">
        <w:rPr>
          <w:bCs/>
          <w:lang w:val="it-IT"/>
        </w:rPr>
        <w:t>:</w:t>
      </w:r>
    </w:p>
    <w:p w14:paraId="589C38CB" w14:textId="58E615A3" w:rsidR="00630312" w:rsidRPr="00E24F94" w:rsidRDefault="00630312" w:rsidP="00630312">
      <w:pPr>
        <w:pStyle w:val="Paragrafoelenco"/>
        <w:numPr>
          <w:ilvl w:val="0"/>
          <w:numId w:val="16"/>
        </w:numPr>
        <w:spacing w:after="0" w:line="360" w:lineRule="auto"/>
        <w:jc w:val="both"/>
        <w:rPr>
          <w:rFonts w:cstheme="minorHAnsi"/>
          <w:szCs w:val="28"/>
          <w:lang w:val="it-IT"/>
        </w:rPr>
      </w:pPr>
      <w:r w:rsidRPr="00E24F94">
        <w:rPr>
          <w:rFonts w:cstheme="minorHAnsi"/>
          <w:szCs w:val="28"/>
          <w:lang w:val="it-IT"/>
        </w:rPr>
        <w:t xml:space="preserve">Grazie a FCA Bank è possibile provare, sin da subito, l’esperienza di guidare la nuova Alfa Romeo Tonale. La Banca mette a disposizione dei clienti una </w:t>
      </w:r>
      <w:r w:rsidRPr="00E24F94">
        <w:rPr>
          <w:rFonts w:cstheme="minorHAnsi"/>
          <w:b/>
          <w:szCs w:val="28"/>
          <w:lang w:val="it-IT"/>
        </w:rPr>
        <w:t>proposta finanziaria unica</w:t>
      </w:r>
      <w:r w:rsidRPr="00E24F94">
        <w:rPr>
          <w:rFonts w:cstheme="minorHAnsi"/>
          <w:szCs w:val="28"/>
          <w:lang w:val="it-IT"/>
        </w:rPr>
        <w:t xml:space="preserve">, con una rata di soli </w:t>
      </w:r>
      <w:r w:rsidRPr="00E24F94">
        <w:rPr>
          <w:rFonts w:cstheme="minorHAnsi"/>
          <w:b/>
          <w:szCs w:val="28"/>
          <w:lang w:val="it-IT"/>
        </w:rPr>
        <w:t>299 euro al mese</w:t>
      </w:r>
      <w:r w:rsidRPr="00E24F94">
        <w:rPr>
          <w:rFonts w:cstheme="minorHAnsi"/>
          <w:szCs w:val="28"/>
          <w:lang w:val="it-IT"/>
        </w:rPr>
        <w:t xml:space="preserve">* e la possibilità di scegliere, alla scadenza del contratto, </w:t>
      </w:r>
      <w:r w:rsidRPr="00E24F94">
        <w:rPr>
          <w:rFonts w:cstheme="minorHAnsi"/>
          <w:color w:val="1A1A1A"/>
          <w:szCs w:val="28"/>
          <w:lang w:val="it-IT"/>
        </w:rPr>
        <w:t xml:space="preserve">tra tre diverse opzioni: sostituire la vettura acquistandone una nuova, tenere l’auto pagando la Rata Finale Residua o rifinanziandola, oppure restituirla. </w:t>
      </w:r>
      <w:r w:rsidRPr="00E24F94">
        <w:rPr>
          <w:rFonts w:cstheme="minorHAnsi"/>
          <w:lang w:val="it-IT"/>
        </w:rPr>
        <w:t xml:space="preserve">Inoltre, a tutti gli amanti del marchio e del mondo Alfa Romeo, FCA Bank dedica un’offerta finanziaria “bridge”, </w:t>
      </w:r>
      <w:r w:rsidR="005B63CF" w:rsidRPr="00B24FE0">
        <w:rPr>
          <w:rFonts w:cstheme="minorHAnsi"/>
          <w:lang w:val="it-IT"/>
        </w:rPr>
        <w:t>che consente di guidare da subito un</w:t>
      </w:r>
      <w:r w:rsidR="005813A2">
        <w:rPr>
          <w:rFonts w:cstheme="minorHAnsi"/>
          <w:lang w:val="it-IT"/>
        </w:rPr>
        <w:t>o</w:t>
      </w:r>
      <w:r w:rsidR="005B63CF" w:rsidRPr="00B24FE0">
        <w:rPr>
          <w:rFonts w:cstheme="minorHAnsi"/>
          <w:lang w:val="it-IT"/>
        </w:rPr>
        <w:t xml:space="preserve"> Stelvio</w:t>
      </w:r>
      <w:r w:rsidR="005813A2">
        <w:rPr>
          <w:rFonts w:cstheme="minorHAnsi"/>
          <w:lang w:val="it-IT"/>
        </w:rPr>
        <w:t xml:space="preserve"> i</w:t>
      </w:r>
      <w:r w:rsidR="005B63CF" w:rsidRPr="00B24FE0">
        <w:rPr>
          <w:rFonts w:cstheme="minorHAnsi"/>
          <w:lang w:val="it-IT"/>
        </w:rPr>
        <w:t xml:space="preserve">n attesa di Tonale, </w:t>
      </w:r>
      <w:r w:rsidRPr="00B24FE0">
        <w:rPr>
          <w:rFonts w:cstheme="minorHAnsi"/>
          <w:lang w:val="it-IT"/>
        </w:rPr>
        <w:t xml:space="preserve">con vantaggi esclusivi e condizioni </w:t>
      </w:r>
      <w:r w:rsidRPr="00E24F94">
        <w:rPr>
          <w:rFonts w:cstheme="minorHAnsi"/>
          <w:lang w:val="it-IT"/>
        </w:rPr>
        <w:t>vantaggiose da scoprire direttamente in concessionaria.</w:t>
      </w:r>
    </w:p>
    <w:p w14:paraId="120F5FF0" w14:textId="332487F0" w:rsidR="00630312" w:rsidRPr="00FC389F" w:rsidRDefault="00630312" w:rsidP="00630312">
      <w:pPr>
        <w:pStyle w:val="Paragrafoelenco"/>
        <w:numPr>
          <w:ilvl w:val="0"/>
          <w:numId w:val="16"/>
        </w:numPr>
        <w:spacing w:after="0" w:line="360" w:lineRule="auto"/>
        <w:jc w:val="both"/>
        <w:rPr>
          <w:rFonts w:cstheme="minorHAnsi"/>
          <w:color w:val="1A1A1A"/>
          <w:szCs w:val="28"/>
          <w:lang w:val="it-IT"/>
        </w:rPr>
      </w:pPr>
      <w:r w:rsidRPr="00FC389F">
        <w:rPr>
          <w:rFonts w:cstheme="minorHAnsi"/>
          <w:color w:val="1A1A1A"/>
          <w:szCs w:val="28"/>
          <w:lang w:val="it-IT"/>
        </w:rPr>
        <w:t xml:space="preserve">Con </w:t>
      </w:r>
      <w:r w:rsidRPr="00FC389F">
        <w:rPr>
          <w:rFonts w:cstheme="minorHAnsi"/>
          <w:b/>
          <w:color w:val="1A1A1A"/>
          <w:szCs w:val="28"/>
          <w:lang w:val="it-IT"/>
        </w:rPr>
        <w:t>Noleggio Chiaro</w:t>
      </w:r>
      <w:r w:rsidRPr="00FC389F">
        <w:rPr>
          <w:rFonts w:cstheme="minorHAnsi"/>
          <w:color w:val="1A1A1A"/>
          <w:szCs w:val="28"/>
          <w:lang w:val="it-IT"/>
        </w:rPr>
        <w:t xml:space="preserve"> di </w:t>
      </w:r>
      <w:proofErr w:type="spellStart"/>
      <w:r w:rsidRPr="00FC389F">
        <w:rPr>
          <w:rFonts w:cstheme="minorHAnsi"/>
          <w:color w:val="1A1A1A"/>
          <w:szCs w:val="28"/>
          <w:lang w:val="it-IT"/>
        </w:rPr>
        <w:t>Leasys</w:t>
      </w:r>
      <w:proofErr w:type="spellEnd"/>
      <w:r w:rsidRPr="00FC389F">
        <w:rPr>
          <w:rFonts w:cstheme="minorHAnsi"/>
          <w:color w:val="1A1A1A"/>
          <w:szCs w:val="28"/>
          <w:lang w:val="it-IT"/>
        </w:rPr>
        <w:t xml:space="preserve"> si potrà salire a bordo della nuova Tonale, per un’esperienza di guida in totale libertà, senza gli oneri e i pensieri legati alla gestione dell'auto. Noleggio Chiaro è la formula che consente il noleggio a lungo termine con un set completo di servizi (gestibili comodamente anche da smartphone, grazie all’app UMOVE): la copertura RCA, l’assistenza stradale, il servizio di manutenzione ordinaria e straordinaria, nonché le coperture furto, incendio e riparazione danni e il servizio di infomobilità I-Care</w:t>
      </w:r>
      <w:r w:rsidR="00B24FE0">
        <w:rPr>
          <w:rFonts w:cstheme="minorHAnsi"/>
          <w:color w:val="1A1A1A"/>
          <w:szCs w:val="28"/>
          <w:lang w:val="it-IT"/>
        </w:rPr>
        <w:t xml:space="preserve">. </w:t>
      </w:r>
      <w:r w:rsidRPr="00FC389F">
        <w:rPr>
          <w:rFonts w:cstheme="minorHAnsi"/>
          <w:color w:val="1A1A1A"/>
          <w:szCs w:val="28"/>
          <w:lang w:val="it-IT"/>
        </w:rPr>
        <w:t>In più, con Noleggio Chiaro, il cliente ha diritto di prelazione sull’acquisto della vettura al termine del periodo di noleggio. L’offerta presenta un canone mensile a partire da 389 euro (iva inclusa) e un anticipo di 14.500 euro (iva inclusa). La formula include 36 mesi e 30.000 km.</w:t>
      </w:r>
    </w:p>
    <w:p w14:paraId="589A47C0" w14:textId="77777777" w:rsidR="00AB6CE3" w:rsidRPr="00E10484" w:rsidRDefault="00AB6CE3" w:rsidP="001975CD">
      <w:pPr>
        <w:pStyle w:val="Paragrafoelenco"/>
        <w:spacing w:after="0" w:line="360" w:lineRule="auto"/>
        <w:ind w:left="0"/>
        <w:jc w:val="both"/>
        <w:rPr>
          <w:rFonts w:cstheme="minorHAnsi"/>
          <w:lang w:val="it-IT"/>
        </w:rPr>
      </w:pPr>
    </w:p>
    <w:p w14:paraId="1275EF16" w14:textId="77777777" w:rsidR="001975CD" w:rsidRDefault="00AB6CE3" w:rsidP="001975CD">
      <w:pPr>
        <w:pStyle w:val="Paragrafoelenco"/>
        <w:spacing w:after="0" w:line="360" w:lineRule="auto"/>
        <w:ind w:left="0"/>
        <w:jc w:val="both"/>
        <w:rPr>
          <w:rFonts w:cstheme="minorHAnsi"/>
          <w:lang w:val="it-IT"/>
        </w:rPr>
      </w:pPr>
      <w:r>
        <w:rPr>
          <w:rFonts w:cstheme="minorHAnsi"/>
          <w:lang w:val="it-IT"/>
        </w:rPr>
        <w:t xml:space="preserve">Anche la </w:t>
      </w:r>
      <w:r w:rsidRPr="00D723DD">
        <w:rPr>
          <w:rFonts w:cstheme="minorHAnsi"/>
          <w:lang w:val="it-IT"/>
        </w:rPr>
        <w:t xml:space="preserve">“customer </w:t>
      </w:r>
      <w:proofErr w:type="spellStart"/>
      <w:r w:rsidRPr="00D723DD">
        <w:rPr>
          <w:rFonts w:cstheme="minorHAnsi"/>
          <w:lang w:val="it-IT"/>
        </w:rPr>
        <w:t>experience</w:t>
      </w:r>
      <w:proofErr w:type="spellEnd"/>
      <w:r w:rsidRPr="00D723DD">
        <w:rPr>
          <w:rFonts w:cstheme="minorHAnsi"/>
          <w:lang w:val="it-IT"/>
        </w:rPr>
        <w:t xml:space="preserve">” </w:t>
      </w:r>
      <w:r>
        <w:rPr>
          <w:rFonts w:cstheme="minorHAnsi"/>
          <w:lang w:val="it-IT"/>
        </w:rPr>
        <w:t xml:space="preserve">è </w:t>
      </w:r>
      <w:r w:rsidRPr="00D723DD">
        <w:rPr>
          <w:rFonts w:cstheme="minorHAnsi"/>
          <w:lang w:val="it-IT"/>
        </w:rPr>
        <w:t>completamente ridefinita: il cliente potrà ordinare Tonale recandosi presso il proprio dealer di fiducia oppure potrà registrarsi attraverso l’innovativa piattaforma online dove, manifestando il proprio interesse, potrà in pochi semplici passaggi entrare a far parte dell’universo Alfa Romeo Tonale.</w:t>
      </w:r>
      <w:r w:rsidR="00A844CF">
        <w:rPr>
          <w:rFonts w:cstheme="minorHAnsi"/>
          <w:lang w:val="it-IT"/>
        </w:rPr>
        <w:t xml:space="preserve"> </w:t>
      </w:r>
    </w:p>
    <w:p w14:paraId="34942C12" w14:textId="77777777" w:rsidR="001975CD" w:rsidRDefault="001975CD" w:rsidP="001975CD">
      <w:pPr>
        <w:pStyle w:val="Paragrafoelenco"/>
        <w:spacing w:after="0" w:line="360" w:lineRule="auto"/>
        <w:ind w:left="0"/>
        <w:jc w:val="both"/>
        <w:rPr>
          <w:rFonts w:cstheme="minorHAnsi"/>
          <w:lang w:val="it-IT"/>
        </w:rPr>
      </w:pPr>
    </w:p>
    <w:p w14:paraId="35DD4A7C" w14:textId="77C6B6E3" w:rsidR="0001479B" w:rsidRDefault="001975CD" w:rsidP="001975CD">
      <w:pPr>
        <w:pStyle w:val="Paragrafoelenco"/>
        <w:spacing w:after="0" w:line="360" w:lineRule="auto"/>
        <w:ind w:left="0"/>
        <w:jc w:val="both"/>
        <w:rPr>
          <w:rFonts w:cstheme="minorHAnsi"/>
          <w:lang w:val="it-IT"/>
        </w:rPr>
      </w:pPr>
      <w:r>
        <w:rPr>
          <w:rFonts w:cstheme="minorHAnsi"/>
          <w:lang w:val="it-IT"/>
        </w:rPr>
        <w:t xml:space="preserve">Tonale “EDIZIONE SPECIALE” sarà disponibile prossimamente anche sulla versione </w:t>
      </w:r>
      <w:proofErr w:type="spellStart"/>
      <w:r>
        <w:rPr>
          <w:rFonts w:cstheme="minorHAnsi"/>
          <w:lang w:val="it-IT"/>
        </w:rPr>
        <w:t>Hybrid</w:t>
      </w:r>
      <w:proofErr w:type="spellEnd"/>
      <w:r>
        <w:rPr>
          <w:rFonts w:cstheme="minorHAnsi"/>
          <w:lang w:val="it-IT"/>
        </w:rPr>
        <w:t xml:space="preserve"> 160 CV, per la quale </w:t>
      </w:r>
      <w:r w:rsidR="00A844CF">
        <w:rPr>
          <w:rFonts w:cstheme="minorHAnsi"/>
          <w:lang w:val="it-IT"/>
        </w:rPr>
        <w:t xml:space="preserve">sarà fin da subito possibile manifestare il proprio interesse </w:t>
      </w:r>
      <w:r>
        <w:rPr>
          <w:rFonts w:cstheme="minorHAnsi"/>
          <w:lang w:val="it-IT"/>
        </w:rPr>
        <w:t>sulla nuova piattaforma online</w:t>
      </w:r>
      <w:r w:rsidR="00A844CF">
        <w:rPr>
          <w:rFonts w:cstheme="minorHAnsi"/>
          <w:lang w:val="it-IT"/>
        </w:rPr>
        <w:t>.</w:t>
      </w:r>
      <w:r w:rsidR="00715BF2">
        <w:rPr>
          <w:rFonts w:cstheme="minorHAnsi"/>
          <w:lang w:val="it-IT"/>
        </w:rPr>
        <w:t xml:space="preserve"> </w:t>
      </w:r>
    </w:p>
    <w:p w14:paraId="68319AB7" w14:textId="3C45E1FF" w:rsidR="005813A2" w:rsidRDefault="005813A2" w:rsidP="005813A2">
      <w:pPr>
        <w:pStyle w:val="Rientro"/>
        <w:numPr>
          <w:ilvl w:val="0"/>
          <w:numId w:val="0"/>
        </w:numPr>
        <w:tabs>
          <w:tab w:val="clear" w:pos="0"/>
          <w:tab w:val="clear" w:pos="567"/>
          <w:tab w:val="clear" w:pos="1134"/>
          <w:tab w:val="left" w:pos="-1843"/>
        </w:tabs>
        <w:spacing w:after="0" w:line="360" w:lineRule="auto"/>
        <w:jc w:val="both"/>
        <w:rPr>
          <w:rFonts w:asciiTheme="minorHAnsi" w:hAnsiTheme="minorHAnsi" w:cstheme="minorHAnsi"/>
          <w:color w:val="auto"/>
          <w:sz w:val="22"/>
          <w:szCs w:val="22"/>
          <w:lang w:val="it-IT"/>
        </w:rPr>
      </w:pPr>
      <w:r w:rsidRPr="00EB5F99">
        <w:rPr>
          <w:rFonts w:asciiTheme="minorHAnsi" w:hAnsiTheme="minorHAnsi" w:cstheme="minorHAnsi"/>
          <w:color w:val="auto"/>
          <w:sz w:val="22"/>
          <w:szCs w:val="22"/>
          <w:lang w:val="it-IT"/>
        </w:rPr>
        <w:t>Alfa Romeo Tonale offrirà</w:t>
      </w:r>
      <w:r>
        <w:rPr>
          <w:rFonts w:asciiTheme="minorHAnsi" w:hAnsiTheme="minorHAnsi" w:cstheme="minorHAnsi"/>
          <w:color w:val="auto"/>
          <w:sz w:val="22"/>
          <w:szCs w:val="22"/>
          <w:lang w:val="it-IT"/>
        </w:rPr>
        <w:t xml:space="preserve"> </w:t>
      </w:r>
      <w:r w:rsidRPr="00EB5F99">
        <w:rPr>
          <w:rFonts w:asciiTheme="minorHAnsi" w:hAnsiTheme="minorHAnsi" w:cstheme="minorHAnsi"/>
          <w:color w:val="auto"/>
          <w:sz w:val="22"/>
          <w:szCs w:val="22"/>
          <w:lang w:val="it-IT"/>
        </w:rPr>
        <w:t>una</w:t>
      </w:r>
      <w:r w:rsidRPr="005C47F6">
        <w:rPr>
          <w:rFonts w:asciiTheme="minorHAnsi" w:hAnsiTheme="minorHAnsi" w:cstheme="minorHAnsi"/>
          <w:color w:val="FF0000"/>
          <w:sz w:val="22"/>
          <w:szCs w:val="22"/>
          <w:lang w:val="it-IT"/>
        </w:rPr>
        <w:t xml:space="preserve"> </w:t>
      </w:r>
      <w:r w:rsidRPr="00EB5F99">
        <w:rPr>
          <w:rFonts w:asciiTheme="minorHAnsi" w:hAnsiTheme="minorHAnsi" w:cstheme="minorHAnsi"/>
          <w:color w:val="auto"/>
          <w:sz w:val="22"/>
          <w:szCs w:val="22"/>
          <w:lang w:val="it-IT"/>
        </w:rPr>
        <w:t xml:space="preserve">logica di gamma </w:t>
      </w:r>
      <w:r w:rsidRPr="00B24FE0">
        <w:rPr>
          <w:rFonts w:asciiTheme="minorHAnsi" w:hAnsiTheme="minorHAnsi" w:cstheme="minorHAnsi"/>
          <w:color w:val="auto"/>
          <w:sz w:val="22"/>
          <w:szCs w:val="22"/>
          <w:lang w:val="it-IT"/>
        </w:rPr>
        <w:t>semplice e coerente con le gamme di Giulia e Stelvio, contraddistinta da quattro allestimenti – Super, Sprint, Ti e Veloce – ciascuno con una caratterizzazione ben definita per soddisfare le necessità dei clienti pi</w:t>
      </w:r>
      <w:r>
        <w:rPr>
          <w:rFonts w:asciiTheme="minorHAnsi" w:hAnsiTheme="minorHAnsi" w:cstheme="minorHAnsi"/>
          <w:color w:val="auto"/>
          <w:sz w:val="22"/>
          <w:szCs w:val="22"/>
          <w:lang w:val="it-IT"/>
        </w:rPr>
        <w:t>ù</w:t>
      </w:r>
      <w:r w:rsidRPr="00B24FE0">
        <w:rPr>
          <w:rFonts w:asciiTheme="minorHAnsi" w:hAnsiTheme="minorHAnsi" w:cstheme="minorHAnsi"/>
          <w:color w:val="auto"/>
          <w:sz w:val="22"/>
          <w:szCs w:val="22"/>
          <w:lang w:val="it-IT"/>
        </w:rPr>
        <w:t xml:space="preserve"> esigenti. </w:t>
      </w:r>
      <w:r>
        <w:rPr>
          <w:rFonts w:asciiTheme="minorHAnsi" w:hAnsiTheme="minorHAnsi" w:cstheme="minorHAnsi"/>
          <w:color w:val="auto"/>
          <w:sz w:val="22"/>
          <w:szCs w:val="22"/>
          <w:lang w:val="it-IT"/>
        </w:rPr>
        <w:t>L’allestimento</w:t>
      </w:r>
      <w:r w:rsidRPr="00B24FE0">
        <w:rPr>
          <w:rFonts w:asciiTheme="minorHAnsi" w:hAnsiTheme="minorHAnsi" w:cstheme="minorHAnsi"/>
          <w:color w:val="auto"/>
          <w:sz w:val="22"/>
          <w:szCs w:val="22"/>
          <w:lang w:val="it-IT"/>
        </w:rPr>
        <w:t xml:space="preserve"> Super</w:t>
      </w:r>
      <w:r>
        <w:rPr>
          <w:rFonts w:asciiTheme="minorHAnsi" w:hAnsiTheme="minorHAnsi" w:cstheme="minorHAnsi"/>
          <w:color w:val="auto"/>
          <w:sz w:val="22"/>
          <w:szCs w:val="22"/>
          <w:lang w:val="it-IT"/>
        </w:rPr>
        <w:t xml:space="preserve"> è</w:t>
      </w:r>
      <w:r w:rsidRPr="00B24FE0">
        <w:rPr>
          <w:rFonts w:asciiTheme="minorHAnsi" w:hAnsiTheme="minorHAnsi" w:cstheme="minorHAnsi"/>
          <w:color w:val="auto"/>
          <w:sz w:val="22"/>
          <w:szCs w:val="22"/>
          <w:lang w:val="it-IT"/>
        </w:rPr>
        <w:t xml:space="preserve"> la porta di ingresso </w:t>
      </w:r>
      <w:r>
        <w:rPr>
          <w:rFonts w:asciiTheme="minorHAnsi" w:hAnsiTheme="minorHAnsi" w:cstheme="minorHAnsi"/>
          <w:color w:val="auto"/>
          <w:sz w:val="22"/>
          <w:szCs w:val="22"/>
          <w:lang w:val="it-IT"/>
        </w:rPr>
        <w:t>al mondo</w:t>
      </w:r>
      <w:r w:rsidRPr="00B24FE0">
        <w:rPr>
          <w:rFonts w:asciiTheme="minorHAnsi" w:hAnsiTheme="minorHAnsi" w:cstheme="minorHAnsi"/>
          <w:color w:val="auto"/>
          <w:sz w:val="22"/>
          <w:szCs w:val="22"/>
          <w:lang w:val="it-IT"/>
        </w:rPr>
        <w:t xml:space="preserve"> Alfa Romeo</w:t>
      </w:r>
      <w:r>
        <w:rPr>
          <w:rFonts w:asciiTheme="minorHAnsi" w:hAnsiTheme="minorHAnsi" w:cstheme="minorHAnsi"/>
          <w:color w:val="auto"/>
          <w:sz w:val="22"/>
          <w:szCs w:val="22"/>
          <w:lang w:val="it-IT"/>
        </w:rPr>
        <w:t>. Chi volesse un’esperienza dalla connotazione ancora più sportive potrà scegliere l’allestimento Sprint.</w:t>
      </w:r>
      <w:r w:rsidRPr="00B24FE0">
        <w:rPr>
          <w:rFonts w:asciiTheme="minorHAnsi" w:hAnsiTheme="minorHAnsi" w:cstheme="minorHAnsi"/>
          <w:color w:val="auto"/>
          <w:sz w:val="22"/>
          <w:szCs w:val="22"/>
          <w:lang w:val="it-IT"/>
        </w:rPr>
        <w:t xml:space="preserve"> </w:t>
      </w:r>
      <w:r>
        <w:rPr>
          <w:rFonts w:asciiTheme="minorHAnsi" w:hAnsiTheme="minorHAnsi" w:cstheme="minorHAnsi"/>
          <w:color w:val="auto"/>
          <w:sz w:val="22"/>
          <w:szCs w:val="22"/>
          <w:lang w:val="it-IT"/>
        </w:rPr>
        <w:t>A partire dall’</w:t>
      </w:r>
      <w:r w:rsidRPr="00B24FE0">
        <w:rPr>
          <w:rFonts w:asciiTheme="minorHAnsi" w:hAnsiTheme="minorHAnsi" w:cstheme="minorHAnsi"/>
          <w:color w:val="auto"/>
          <w:sz w:val="22"/>
          <w:szCs w:val="22"/>
          <w:lang w:val="it-IT"/>
        </w:rPr>
        <w:t>allestimento Ti, pi</w:t>
      </w:r>
      <w:r>
        <w:rPr>
          <w:rFonts w:asciiTheme="minorHAnsi" w:hAnsiTheme="minorHAnsi" w:cstheme="minorHAnsi"/>
          <w:color w:val="auto"/>
          <w:sz w:val="22"/>
          <w:szCs w:val="22"/>
          <w:lang w:val="it-IT"/>
        </w:rPr>
        <w:t>ù</w:t>
      </w:r>
      <w:r w:rsidRPr="00B24FE0">
        <w:rPr>
          <w:rFonts w:asciiTheme="minorHAnsi" w:hAnsiTheme="minorHAnsi" w:cstheme="minorHAnsi"/>
          <w:color w:val="auto"/>
          <w:sz w:val="22"/>
          <w:szCs w:val="22"/>
          <w:lang w:val="it-IT"/>
        </w:rPr>
        <w:t xml:space="preserve"> elegante</w:t>
      </w:r>
      <w:r>
        <w:rPr>
          <w:rFonts w:asciiTheme="minorHAnsi" w:hAnsiTheme="minorHAnsi" w:cstheme="minorHAnsi"/>
          <w:color w:val="auto"/>
          <w:sz w:val="22"/>
          <w:szCs w:val="22"/>
          <w:lang w:val="it-IT"/>
        </w:rPr>
        <w:t xml:space="preserve"> </w:t>
      </w:r>
      <w:r w:rsidRPr="00B24FE0">
        <w:rPr>
          <w:rFonts w:asciiTheme="minorHAnsi" w:hAnsiTheme="minorHAnsi" w:cstheme="minorHAnsi"/>
          <w:color w:val="auto"/>
          <w:sz w:val="22"/>
          <w:szCs w:val="22"/>
          <w:lang w:val="it-IT"/>
        </w:rPr>
        <w:t>e distintiv</w:t>
      </w:r>
      <w:r>
        <w:rPr>
          <w:rFonts w:asciiTheme="minorHAnsi" w:hAnsiTheme="minorHAnsi" w:cstheme="minorHAnsi"/>
          <w:color w:val="auto"/>
          <w:sz w:val="22"/>
          <w:szCs w:val="22"/>
          <w:lang w:val="it-IT"/>
        </w:rPr>
        <w:t>o</w:t>
      </w:r>
      <w:r w:rsidRPr="00B24FE0">
        <w:rPr>
          <w:rFonts w:asciiTheme="minorHAnsi" w:hAnsiTheme="minorHAnsi" w:cstheme="minorHAnsi"/>
          <w:color w:val="auto"/>
          <w:sz w:val="22"/>
          <w:szCs w:val="22"/>
          <w:lang w:val="it-IT"/>
        </w:rPr>
        <w:t xml:space="preserve">, si potrà </w:t>
      </w:r>
      <w:r>
        <w:rPr>
          <w:rFonts w:asciiTheme="minorHAnsi" w:hAnsiTheme="minorHAnsi" w:cstheme="minorHAnsi"/>
          <w:color w:val="auto"/>
          <w:sz w:val="22"/>
          <w:szCs w:val="22"/>
          <w:lang w:val="it-IT"/>
        </w:rPr>
        <w:t>accedere</w:t>
      </w:r>
      <w:r w:rsidRPr="00B24FE0">
        <w:rPr>
          <w:rFonts w:asciiTheme="minorHAnsi" w:hAnsiTheme="minorHAnsi" w:cstheme="minorHAnsi"/>
          <w:color w:val="auto"/>
          <w:sz w:val="22"/>
          <w:szCs w:val="22"/>
          <w:lang w:val="it-IT"/>
        </w:rPr>
        <w:t xml:space="preserve"> all’allestimento Veloce per</w:t>
      </w:r>
      <w:r w:rsidRPr="00B24FE0">
        <w:rPr>
          <w:rFonts w:asciiTheme="minorHAnsi" w:hAnsiTheme="minorHAnsi" w:cstheme="minorHAnsi"/>
          <w:b/>
          <w:color w:val="auto"/>
          <w:sz w:val="22"/>
          <w:szCs w:val="22"/>
          <w:lang w:val="it-IT"/>
        </w:rPr>
        <w:t xml:space="preserve"> </w:t>
      </w:r>
      <w:r w:rsidRPr="00B24FE0">
        <w:rPr>
          <w:rFonts w:asciiTheme="minorHAnsi" w:hAnsiTheme="minorHAnsi" w:cstheme="minorHAnsi"/>
          <w:color w:val="auto"/>
          <w:sz w:val="22"/>
          <w:szCs w:val="22"/>
          <w:lang w:val="it-IT"/>
        </w:rPr>
        <w:t xml:space="preserve">raggiungere il massimo in termini di performance e sportività. </w:t>
      </w:r>
    </w:p>
    <w:p w14:paraId="520942F5" w14:textId="77777777" w:rsidR="005813A2" w:rsidRPr="005C47F6" w:rsidRDefault="005813A2" w:rsidP="005813A2">
      <w:pPr>
        <w:pStyle w:val="Rientro"/>
        <w:numPr>
          <w:ilvl w:val="0"/>
          <w:numId w:val="0"/>
        </w:numPr>
        <w:tabs>
          <w:tab w:val="clear" w:pos="0"/>
          <w:tab w:val="clear" w:pos="567"/>
          <w:tab w:val="clear" w:pos="1134"/>
          <w:tab w:val="left" w:pos="-1843"/>
        </w:tabs>
        <w:spacing w:after="0" w:line="360" w:lineRule="auto"/>
        <w:jc w:val="both"/>
        <w:rPr>
          <w:rFonts w:asciiTheme="minorHAnsi" w:hAnsiTheme="minorHAnsi" w:cstheme="minorHAnsi"/>
          <w:strike/>
          <w:color w:val="FF0000"/>
          <w:sz w:val="22"/>
          <w:szCs w:val="22"/>
          <w:lang w:val="it-IT"/>
        </w:rPr>
      </w:pPr>
      <w:r>
        <w:rPr>
          <w:rFonts w:asciiTheme="minorHAnsi" w:hAnsiTheme="minorHAnsi" w:cstheme="minorHAnsi"/>
          <w:color w:val="auto"/>
          <w:sz w:val="22"/>
          <w:szCs w:val="22"/>
          <w:lang w:val="it-IT"/>
        </w:rPr>
        <w:t>È i</w:t>
      </w:r>
      <w:r w:rsidRPr="00B24FE0">
        <w:rPr>
          <w:rFonts w:asciiTheme="minorHAnsi" w:hAnsiTheme="minorHAnsi" w:cstheme="minorHAnsi"/>
          <w:color w:val="auto"/>
          <w:sz w:val="22"/>
          <w:szCs w:val="22"/>
          <w:lang w:val="it-IT"/>
        </w:rPr>
        <w:t xml:space="preserve">n linea con la logica di semplificazione e razionalizzazione della gamma anche l’approccio al pricing </w:t>
      </w:r>
      <w:r w:rsidRPr="00A9170A">
        <w:rPr>
          <w:rFonts w:asciiTheme="minorHAnsi" w:hAnsiTheme="minorHAnsi" w:cstheme="minorHAnsi"/>
          <w:color w:val="auto"/>
          <w:sz w:val="22"/>
          <w:szCs w:val="22"/>
          <w:lang w:val="it-IT"/>
        </w:rPr>
        <w:t>di Tonale</w:t>
      </w:r>
      <w:r>
        <w:rPr>
          <w:rFonts w:asciiTheme="minorHAnsi" w:hAnsiTheme="minorHAnsi" w:cstheme="minorHAnsi"/>
          <w:color w:val="auto"/>
          <w:sz w:val="22"/>
          <w:szCs w:val="22"/>
          <w:lang w:val="it-IT"/>
        </w:rPr>
        <w:t>, che</w:t>
      </w:r>
      <w:r w:rsidRPr="00A9170A">
        <w:rPr>
          <w:rFonts w:asciiTheme="minorHAnsi" w:hAnsiTheme="minorHAnsi" w:cstheme="minorHAnsi"/>
          <w:color w:val="auto"/>
          <w:sz w:val="22"/>
          <w:szCs w:val="22"/>
          <w:lang w:val="it-IT"/>
        </w:rPr>
        <w:t xml:space="preserve"> sposa una strategia lineare</w:t>
      </w:r>
      <w:r>
        <w:rPr>
          <w:rFonts w:asciiTheme="minorHAnsi" w:hAnsiTheme="minorHAnsi" w:cstheme="minorHAnsi"/>
          <w:color w:val="auto"/>
          <w:sz w:val="22"/>
          <w:szCs w:val="22"/>
          <w:lang w:val="it-IT"/>
        </w:rPr>
        <w:t>,</w:t>
      </w:r>
      <w:r w:rsidRPr="00A9170A">
        <w:rPr>
          <w:rFonts w:asciiTheme="minorHAnsi" w:hAnsiTheme="minorHAnsi" w:cstheme="minorHAnsi"/>
          <w:color w:val="auto"/>
          <w:sz w:val="22"/>
          <w:szCs w:val="22"/>
          <w:lang w:val="it-IT"/>
        </w:rPr>
        <w:t xml:space="preserve"> semplificata e trasparente con il cliente dal momento dell’acquisto durante tutto il customer journey. </w:t>
      </w:r>
    </w:p>
    <w:p w14:paraId="1D63236B" w14:textId="77777777" w:rsidR="005813A2" w:rsidRDefault="005813A2" w:rsidP="001975CD">
      <w:pPr>
        <w:pStyle w:val="Paragrafoelenco"/>
        <w:spacing w:after="0" w:line="360" w:lineRule="auto"/>
        <w:ind w:left="0"/>
        <w:jc w:val="both"/>
        <w:rPr>
          <w:rFonts w:cstheme="minorHAnsi"/>
          <w:lang w:val="it-IT"/>
        </w:rPr>
      </w:pPr>
    </w:p>
    <w:p w14:paraId="05882572" w14:textId="77777777" w:rsidR="00676509" w:rsidRDefault="00676509" w:rsidP="001975CD">
      <w:pPr>
        <w:pStyle w:val="Paragrafoelenco"/>
        <w:spacing w:after="0" w:line="360" w:lineRule="auto"/>
        <w:ind w:left="0"/>
        <w:jc w:val="both"/>
        <w:rPr>
          <w:rFonts w:cstheme="minorHAnsi"/>
          <w:lang w:val="it-IT"/>
        </w:rPr>
      </w:pPr>
    </w:p>
    <w:p w14:paraId="0BAF9A77" w14:textId="1B7FD4B0" w:rsidR="00630312" w:rsidRPr="00FC389F" w:rsidRDefault="00676509" w:rsidP="00630312">
      <w:pPr>
        <w:spacing w:after="0" w:line="240" w:lineRule="auto"/>
        <w:jc w:val="both"/>
        <w:rPr>
          <w:rFonts w:cstheme="minorHAnsi"/>
          <w:bCs/>
          <w:sz w:val="18"/>
          <w:lang w:val="it-IT"/>
        </w:rPr>
      </w:pPr>
      <w:r w:rsidRPr="00FC389F">
        <w:rPr>
          <w:rFonts w:cstheme="minorHAnsi"/>
          <w:sz w:val="20"/>
          <w:lang w:val="it-IT"/>
        </w:rPr>
        <w:t>*</w:t>
      </w:r>
      <w:r w:rsidR="00630312" w:rsidRPr="00FC389F">
        <w:rPr>
          <w:rFonts w:cstheme="minorHAnsi"/>
          <w:bCs/>
          <w:sz w:val="18"/>
          <w:lang w:val="it-IT"/>
        </w:rPr>
        <w:t xml:space="preserve">ALFA ROMEO TONALE 1.5 130cv </w:t>
      </w:r>
      <w:proofErr w:type="spellStart"/>
      <w:r w:rsidR="00630312" w:rsidRPr="00FC389F">
        <w:rPr>
          <w:rFonts w:cstheme="minorHAnsi"/>
          <w:bCs/>
          <w:sz w:val="18"/>
          <w:lang w:val="it-IT"/>
        </w:rPr>
        <w:t>Hybrid</w:t>
      </w:r>
      <w:proofErr w:type="spellEnd"/>
      <w:r w:rsidR="00630312" w:rsidRPr="00FC389F">
        <w:rPr>
          <w:rFonts w:cstheme="minorHAnsi"/>
          <w:bCs/>
          <w:sz w:val="18"/>
          <w:lang w:val="it-IT"/>
        </w:rPr>
        <w:t>, allestimento Speciale listino €39.000.</w:t>
      </w:r>
    </w:p>
    <w:p w14:paraId="35ADBBAB" w14:textId="280B4F41" w:rsidR="00630312" w:rsidRPr="00FC389F" w:rsidRDefault="00630312" w:rsidP="00630312">
      <w:pPr>
        <w:spacing w:after="0" w:line="240" w:lineRule="auto"/>
        <w:jc w:val="both"/>
        <w:rPr>
          <w:rFonts w:cstheme="minorHAnsi"/>
          <w:bCs/>
          <w:sz w:val="18"/>
          <w:lang w:val="it-IT"/>
        </w:rPr>
      </w:pPr>
      <w:r w:rsidRPr="00FC389F">
        <w:rPr>
          <w:rFonts w:cstheme="minorHAnsi"/>
          <w:bCs/>
          <w:sz w:val="18"/>
          <w:lang w:val="it-IT"/>
        </w:rPr>
        <w:t>Es. di fin.: prezzo €39.000, anticipo €11.560, durata 37 mesi, 36 rate mensili di € 299 (</w:t>
      </w:r>
      <w:proofErr w:type="spellStart"/>
      <w:r w:rsidRPr="00FC389F">
        <w:rPr>
          <w:rFonts w:cstheme="minorHAnsi"/>
          <w:bCs/>
          <w:sz w:val="18"/>
          <w:lang w:val="it-IT"/>
        </w:rPr>
        <w:t>incl</w:t>
      </w:r>
      <w:proofErr w:type="spellEnd"/>
      <w:r w:rsidRPr="00FC389F">
        <w:rPr>
          <w:rFonts w:cstheme="minorHAnsi"/>
          <w:bCs/>
          <w:sz w:val="18"/>
          <w:lang w:val="it-IT"/>
        </w:rPr>
        <w:t xml:space="preserve">. spese incasso SEPA € 3,50 a rata) Valore Garantito Futuro pari alla Rata Finale Residua € 21.652,30 Importo Tot. del Credito €28.103,49(inclusi servizio </w:t>
      </w:r>
      <w:proofErr w:type="spellStart"/>
      <w:r w:rsidRPr="00FC389F">
        <w:rPr>
          <w:rFonts w:cstheme="minorHAnsi"/>
          <w:bCs/>
          <w:sz w:val="18"/>
          <w:lang w:val="it-IT"/>
        </w:rPr>
        <w:t>Identicode</w:t>
      </w:r>
      <w:proofErr w:type="spellEnd"/>
      <w:r w:rsidRPr="00FC389F">
        <w:rPr>
          <w:rFonts w:cstheme="minorHAnsi"/>
          <w:bCs/>
          <w:sz w:val="18"/>
          <w:lang w:val="it-IT"/>
        </w:rPr>
        <w:t xml:space="preserve"> € 235,</w:t>
      </w:r>
      <w:r w:rsidR="00B24FE0">
        <w:rPr>
          <w:rFonts w:cstheme="minorHAnsi"/>
          <w:bCs/>
          <w:sz w:val="18"/>
          <w:lang w:val="it-IT"/>
        </w:rPr>
        <w:t xml:space="preserve"> </w:t>
      </w:r>
      <w:r w:rsidRPr="00FC389F">
        <w:rPr>
          <w:rFonts w:cstheme="minorHAnsi"/>
          <w:bCs/>
          <w:sz w:val="18"/>
          <w:lang w:val="it-IT"/>
        </w:rPr>
        <w:t>Polizza Pneumatici Plus 87,49,</w:t>
      </w:r>
      <w:r w:rsidR="00B24FE0">
        <w:rPr>
          <w:rFonts w:cstheme="minorHAnsi"/>
          <w:bCs/>
          <w:sz w:val="18"/>
          <w:lang w:val="it-IT"/>
        </w:rPr>
        <w:t xml:space="preserve"> </w:t>
      </w:r>
      <w:r w:rsidRPr="00FC389F">
        <w:rPr>
          <w:rFonts w:cstheme="minorHAnsi"/>
          <w:bCs/>
          <w:sz w:val="18"/>
          <w:lang w:val="it-IT"/>
        </w:rPr>
        <w:t xml:space="preserve">Spese istruttoria € 325 + bolli € 16) Interessi € 4.186,81 Importo Tot. dovuto € 32.425,30, spese invio rendiconto cartaceo € 3,00 per anno. TAN fisso 5,45% - TAEG 6,78%. (salvo arrotondamento ultima rata) Chilometraggio totale 45.000km, costo supero 0,05/km. Offerta FCA Bank soggetta ad approvazione (logo FCA Bank). Iniziativa valida fino al 31 </w:t>
      </w:r>
      <w:proofErr w:type="gramStart"/>
      <w:r w:rsidRPr="00FC389F">
        <w:rPr>
          <w:rFonts w:cstheme="minorHAnsi"/>
          <w:bCs/>
          <w:sz w:val="18"/>
          <w:lang w:val="it-IT"/>
        </w:rPr>
        <w:t>Marzo</w:t>
      </w:r>
      <w:proofErr w:type="gramEnd"/>
      <w:r w:rsidRPr="00FC389F">
        <w:rPr>
          <w:rFonts w:cstheme="minorHAnsi"/>
          <w:bCs/>
          <w:sz w:val="18"/>
          <w:lang w:val="it-IT"/>
        </w:rPr>
        <w:t xml:space="preserve"> 2022 con il contributo Alfa Romeo e dei Concessionari aderenti. Documentazione precontrattuale e assicurativa in Concessionaria e sul sito FCA Bank (sezione Trasparenza). Messaggio Pubblicitario a scopo Promozionale. Le immagini inserite sono a scopo illustrativo. Le caratteristiche ed i colori possono differire da quanto rappresentato. Consumo di carburante gamma Alfa Romeo Tonale </w:t>
      </w:r>
      <w:proofErr w:type="spellStart"/>
      <w:r w:rsidRPr="00FC389F">
        <w:rPr>
          <w:rFonts w:cstheme="minorHAnsi"/>
          <w:bCs/>
          <w:sz w:val="18"/>
          <w:lang w:val="it-IT"/>
        </w:rPr>
        <w:t>Hybrid</w:t>
      </w:r>
      <w:proofErr w:type="spellEnd"/>
      <w:r w:rsidRPr="00FC389F">
        <w:rPr>
          <w:rFonts w:cstheme="minorHAnsi"/>
          <w:bCs/>
          <w:sz w:val="18"/>
          <w:lang w:val="it-IT"/>
        </w:rPr>
        <w:t xml:space="preserve"> (l/100 km): 11,8 – 5,5; emissioni CO2 (g/km): 267 – 145. Valori omologati in base al ciclo misto WLTP, aggiornati al 31/12/2020, e indicati a fini comparativi.</w:t>
      </w:r>
    </w:p>
    <w:p w14:paraId="53113CE3" w14:textId="5B7AA8EE" w:rsidR="00676509" w:rsidRDefault="00676509" w:rsidP="001975CD">
      <w:pPr>
        <w:pStyle w:val="Paragrafoelenco"/>
        <w:spacing w:after="0" w:line="360" w:lineRule="auto"/>
        <w:ind w:left="0"/>
        <w:jc w:val="both"/>
        <w:rPr>
          <w:rFonts w:cstheme="minorHAnsi"/>
          <w:sz w:val="20"/>
          <w:lang w:val="it-IT"/>
        </w:rPr>
      </w:pPr>
    </w:p>
    <w:p w14:paraId="5BCF8806" w14:textId="303770E8" w:rsidR="005A1554" w:rsidRPr="004D08D0" w:rsidRDefault="004D08D0" w:rsidP="004D08D0">
      <w:pPr>
        <w:rPr>
          <w:lang w:val="it-IT"/>
        </w:rPr>
      </w:pPr>
      <w:r>
        <w:rPr>
          <w:lang w:val="it-IT"/>
        </w:rPr>
        <w:t>Torino, il 2</w:t>
      </w:r>
      <w:r w:rsidR="00FD06E5">
        <w:rPr>
          <w:lang w:val="it-IT"/>
        </w:rPr>
        <w:t>2</w:t>
      </w:r>
      <w:r>
        <w:rPr>
          <w:lang w:val="it-IT"/>
        </w:rPr>
        <w:t xml:space="preserve"> marzo 2022</w:t>
      </w:r>
    </w:p>
    <w:sectPr w:rsidR="005A1554" w:rsidRPr="004D08D0">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B489" w14:textId="77777777" w:rsidR="008643A0" w:rsidRDefault="008643A0" w:rsidP="002D5A6A">
      <w:pPr>
        <w:spacing w:after="0" w:line="240" w:lineRule="auto"/>
      </w:pPr>
      <w:r>
        <w:separator/>
      </w:r>
    </w:p>
  </w:endnote>
  <w:endnote w:type="continuationSeparator" w:id="0">
    <w:p w14:paraId="474DD5F7" w14:textId="77777777" w:rsidR="008643A0" w:rsidRDefault="008643A0" w:rsidP="002D5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Pro W3">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A672F" w14:textId="77777777" w:rsidR="008643A0" w:rsidRDefault="008643A0" w:rsidP="002D5A6A">
      <w:pPr>
        <w:spacing w:after="0" w:line="240" w:lineRule="auto"/>
      </w:pPr>
      <w:r>
        <w:separator/>
      </w:r>
    </w:p>
  </w:footnote>
  <w:footnote w:type="continuationSeparator" w:id="0">
    <w:p w14:paraId="28E88409" w14:textId="77777777" w:rsidR="008643A0" w:rsidRDefault="008643A0" w:rsidP="002D5A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5391"/>
    <w:multiLevelType w:val="hybridMultilevel"/>
    <w:tmpl w:val="3BFCB0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AC3905"/>
    <w:multiLevelType w:val="hybridMultilevel"/>
    <w:tmpl w:val="696CF25A"/>
    <w:lvl w:ilvl="0" w:tplc="F7B473E6">
      <w:start w:val="1"/>
      <w:numFmt w:val="bullet"/>
      <w:lvlText w:val=""/>
      <w:lvlJc w:val="left"/>
      <w:pPr>
        <w:tabs>
          <w:tab w:val="num" w:pos="720"/>
        </w:tabs>
        <w:ind w:left="720" w:hanging="360"/>
      </w:pPr>
      <w:rPr>
        <w:rFonts w:ascii="Wingdings" w:hAnsi="Wingdings" w:hint="default"/>
      </w:rPr>
    </w:lvl>
    <w:lvl w:ilvl="1" w:tplc="C8505BB4">
      <w:start w:val="1"/>
      <w:numFmt w:val="bullet"/>
      <w:lvlText w:val=""/>
      <w:lvlJc w:val="left"/>
      <w:pPr>
        <w:tabs>
          <w:tab w:val="num" w:pos="1440"/>
        </w:tabs>
        <w:ind w:left="1440" w:hanging="360"/>
      </w:pPr>
      <w:rPr>
        <w:rFonts w:ascii="Wingdings" w:hAnsi="Wingdings" w:hint="default"/>
      </w:rPr>
    </w:lvl>
    <w:lvl w:ilvl="2" w:tplc="8C3C57DC" w:tentative="1">
      <w:start w:val="1"/>
      <w:numFmt w:val="bullet"/>
      <w:lvlText w:val=""/>
      <w:lvlJc w:val="left"/>
      <w:pPr>
        <w:tabs>
          <w:tab w:val="num" w:pos="2160"/>
        </w:tabs>
        <w:ind w:left="2160" w:hanging="360"/>
      </w:pPr>
      <w:rPr>
        <w:rFonts w:ascii="Wingdings" w:hAnsi="Wingdings" w:hint="default"/>
      </w:rPr>
    </w:lvl>
    <w:lvl w:ilvl="3" w:tplc="F82C356E" w:tentative="1">
      <w:start w:val="1"/>
      <w:numFmt w:val="bullet"/>
      <w:lvlText w:val=""/>
      <w:lvlJc w:val="left"/>
      <w:pPr>
        <w:tabs>
          <w:tab w:val="num" w:pos="2880"/>
        </w:tabs>
        <w:ind w:left="2880" w:hanging="360"/>
      </w:pPr>
      <w:rPr>
        <w:rFonts w:ascii="Wingdings" w:hAnsi="Wingdings" w:hint="default"/>
      </w:rPr>
    </w:lvl>
    <w:lvl w:ilvl="4" w:tplc="4ED487F8" w:tentative="1">
      <w:start w:val="1"/>
      <w:numFmt w:val="bullet"/>
      <w:lvlText w:val=""/>
      <w:lvlJc w:val="left"/>
      <w:pPr>
        <w:tabs>
          <w:tab w:val="num" w:pos="3600"/>
        </w:tabs>
        <w:ind w:left="3600" w:hanging="360"/>
      </w:pPr>
      <w:rPr>
        <w:rFonts w:ascii="Wingdings" w:hAnsi="Wingdings" w:hint="default"/>
      </w:rPr>
    </w:lvl>
    <w:lvl w:ilvl="5" w:tplc="D1D44566" w:tentative="1">
      <w:start w:val="1"/>
      <w:numFmt w:val="bullet"/>
      <w:lvlText w:val=""/>
      <w:lvlJc w:val="left"/>
      <w:pPr>
        <w:tabs>
          <w:tab w:val="num" w:pos="4320"/>
        </w:tabs>
        <w:ind w:left="4320" w:hanging="360"/>
      </w:pPr>
      <w:rPr>
        <w:rFonts w:ascii="Wingdings" w:hAnsi="Wingdings" w:hint="default"/>
      </w:rPr>
    </w:lvl>
    <w:lvl w:ilvl="6" w:tplc="AC12D5DA" w:tentative="1">
      <w:start w:val="1"/>
      <w:numFmt w:val="bullet"/>
      <w:lvlText w:val=""/>
      <w:lvlJc w:val="left"/>
      <w:pPr>
        <w:tabs>
          <w:tab w:val="num" w:pos="5040"/>
        </w:tabs>
        <w:ind w:left="5040" w:hanging="360"/>
      </w:pPr>
      <w:rPr>
        <w:rFonts w:ascii="Wingdings" w:hAnsi="Wingdings" w:hint="default"/>
      </w:rPr>
    </w:lvl>
    <w:lvl w:ilvl="7" w:tplc="95846948" w:tentative="1">
      <w:start w:val="1"/>
      <w:numFmt w:val="bullet"/>
      <w:lvlText w:val=""/>
      <w:lvlJc w:val="left"/>
      <w:pPr>
        <w:tabs>
          <w:tab w:val="num" w:pos="5760"/>
        </w:tabs>
        <w:ind w:left="5760" w:hanging="360"/>
      </w:pPr>
      <w:rPr>
        <w:rFonts w:ascii="Wingdings" w:hAnsi="Wingdings" w:hint="default"/>
      </w:rPr>
    </w:lvl>
    <w:lvl w:ilvl="8" w:tplc="8FFC28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463309"/>
    <w:multiLevelType w:val="hybridMultilevel"/>
    <w:tmpl w:val="394C6DD8"/>
    <w:lvl w:ilvl="0" w:tplc="51A82358">
      <w:start w:val="1"/>
      <w:numFmt w:val="bullet"/>
      <w:lvlText w:val=""/>
      <w:lvlJc w:val="left"/>
      <w:pPr>
        <w:tabs>
          <w:tab w:val="num" w:pos="720"/>
        </w:tabs>
        <w:ind w:left="720" w:hanging="360"/>
      </w:pPr>
      <w:rPr>
        <w:rFonts w:ascii="Wingdings" w:hAnsi="Wingdings" w:hint="default"/>
      </w:rPr>
    </w:lvl>
    <w:lvl w:ilvl="1" w:tplc="5FB4E554" w:tentative="1">
      <w:start w:val="1"/>
      <w:numFmt w:val="bullet"/>
      <w:lvlText w:val=""/>
      <w:lvlJc w:val="left"/>
      <w:pPr>
        <w:tabs>
          <w:tab w:val="num" w:pos="1440"/>
        </w:tabs>
        <w:ind w:left="1440" w:hanging="360"/>
      </w:pPr>
      <w:rPr>
        <w:rFonts w:ascii="Wingdings" w:hAnsi="Wingdings" w:hint="default"/>
      </w:rPr>
    </w:lvl>
    <w:lvl w:ilvl="2" w:tplc="806C57EE" w:tentative="1">
      <w:start w:val="1"/>
      <w:numFmt w:val="bullet"/>
      <w:lvlText w:val=""/>
      <w:lvlJc w:val="left"/>
      <w:pPr>
        <w:tabs>
          <w:tab w:val="num" w:pos="2160"/>
        </w:tabs>
        <w:ind w:left="2160" w:hanging="360"/>
      </w:pPr>
      <w:rPr>
        <w:rFonts w:ascii="Wingdings" w:hAnsi="Wingdings" w:hint="default"/>
      </w:rPr>
    </w:lvl>
    <w:lvl w:ilvl="3" w:tplc="B0EE1E46" w:tentative="1">
      <w:start w:val="1"/>
      <w:numFmt w:val="bullet"/>
      <w:lvlText w:val=""/>
      <w:lvlJc w:val="left"/>
      <w:pPr>
        <w:tabs>
          <w:tab w:val="num" w:pos="2880"/>
        </w:tabs>
        <w:ind w:left="2880" w:hanging="360"/>
      </w:pPr>
      <w:rPr>
        <w:rFonts w:ascii="Wingdings" w:hAnsi="Wingdings" w:hint="default"/>
      </w:rPr>
    </w:lvl>
    <w:lvl w:ilvl="4" w:tplc="D06E9A78" w:tentative="1">
      <w:start w:val="1"/>
      <w:numFmt w:val="bullet"/>
      <w:lvlText w:val=""/>
      <w:lvlJc w:val="left"/>
      <w:pPr>
        <w:tabs>
          <w:tab w:val="num" w:pos="3600"/>
        </w:tabs>
        <w:ind w:left="3600" w:hanging="360"/>
      </w:pPr>
      <w:rPr>
        <w:rFonts w:ascii="Wingdings" w:hAnsi="Wingdings" w:hint="default"/>
      </w:rPr>
    </w:lvl>
    <w:lvl w:ilvl="5" w:tplc="6B0AC634" w:tentative="1">
      <w:start w:val="1"/>
      <w:numFmt w:val="bullet"/>
      <w:lvlText w:val=""/>
      <w:lvlJc w:val="left"/>
      <w:pPr>
        <w:tabs>
          <w:tab w:val="num" w:pos="4320"/>
        </w:tabs>
        <w:ind w:left="4320" w:hanging="360"/>
      </w:pPr>
      <w:rPr>
        <w:rFonts w:ascii="Wingdings" w:hAnsi="Wingdings" w:hint="default"/>
      </w:rPr>
    </w:lvl>
    <w:lvl w:ilvl="6" w:tplc="557616EE" w:tentative="1">
      <w:start w:val="1"/>
      <w:numFmt w:val="bullet"/>
      <w:lvlText w:val=""/>
      <w:lvlJc w:val="left"/>
      <w:pPr>
        <w:tabs>
          <w:tab w:val="num" w:pos="5040"/>
        </w:tabs>
        <w:ind w:left="5040" w:hanging="360"/>
      </w:pPr>
      <w:rPr>
        <w:rFonts w:ascii="Wingdings" w:hAnsi="Wingdings" w:hint="default"/>
      </w:rPr>
    </w:lvl>
    <w:lvl w:ilvl="7" w:tplc="2C32F38A" w:tentative="1">
      <w:start w:val="1"/>
      <w:numFmt w:val="bullet"/>
      <w:lvlText w:val=""/>
      <w:lvlJc w:val="left"/>
      <w:pPr>
        <w:tabs>
          <w:tab w:val="num" w:pos="5760"/>
        </w:tabs>
        <w:ind w:left="5760" w:hanging="360"/>
      </w:pPr>
      <w:rPr>
        <w:rFonts w:ascii="Wingdings" w:hAnsi="Wingdings" w:hint="default"/>
      </w:rPr>
    </w:lvl>
    <w:lvl w:ilvl="8" w:tplc="78A48D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4D43F6"/>
    <w:multiLevelType w:val="hybridMultilevel"/>
    <w:tmpl w:val="EF36B2E4"/>
    <w:lvl w:ilvl="0" w:tplc="50BA45F0">
      <w:start w:val="2"/>
      <w:numFmt w:val="decimal"/>
      <w:lvlText w:val="%1."/>
      <w:lvlJc w:val="left"/>
      <w:pPr>
        <w:tabs>
          <w:tab w:val="num" w:pos="720"/>
        </w:tabs>
        <w:ind w:left="720" w:hanging="360"/>
      </w:pPr>
    </w:lvl>
    <w:lvl w:ilvl="1" w:tplc="92461C7E" w:tentative="1">
      <w:start w:val="1"/>
      <w:numFmt w:val="decimal"/>
      <w:lvlText w:val="%2."/>
      <w:lvlJc w:val="left"/>
      <w:pPr>
        <w:tabs>
          <w:tab w:val="num" w:pos="1440"/>
        </w:tabs>
        <w:ind w:left="1440" w:hanging="360"/>
      </w:pPr>
    </w:lvl>
    <w:lvl w:ilvl="2" w:tplc="92A8B944" w:tentative="1">
      <w:start w:val="1"/>
      <w:numFmt w:val="decimal"/>
      <w:lvlText w:val="%3."/>
      <w:lvlJc w:val="left"/>
      <w:pPr>
        <w:tabs>
          <w:tab w:val="num" w:pos="2160"/>
        </w:tabs>
        <w:ind w:left="2160" w:hanging="360"/>
      </w:pPr>
    </w:lvl>
    <w:lvl w:ilvl="3" w:tplc="1F402032" w:tentative="1">
      <w:start w:val="1"/>
      <w:numFmt w:val="decimal"/>
      <w:lvlText w:val="%4."/>
      <w:lvlJc w:val="left"/>
      <w:pPr>
        <w:tabs>
          <w:tab w:val="num" w:pos="2880"/>
        </w:tabs>
        <w:ind w:left="2880" w:hanging="360"/>
      </w:pPr>
    </w:lvl>
    <w:lvl w:ilvl="4" w:tplc="982C4A7E">
      <w:numFmt w:val="bullet"/>
      <w:lvlText w:val=""/>
      <w:lvlJc w:val="left"/>
      <w:pPr>
        <w:tabs>
          <w:tab w:val="num" w:pos="3600"/>
        </w:tabs>
        <w:ind w:left="3600" w:hanging="360"/>
      </w:pPr>
      <w:rPr>
        <w:rFonts w:ascii="Wingdings" w:hAnsi="Wingdings" w:hint="default"/>
      </w:rPr>
    </w:lvl>
    <w:lvl w:ilvl="5" w:tplc="447E1826" w:tentative="1">
      <w:start w:val="1"/>
      <w:numFmt w:val="decimal"/>
      <w:lvlText w:val="%6."/>
      <w:lvlJc w:val="left"/>
      <w:pPr>
        <w:tabs>
          <w:tab w:val="num" w:pos="4320"/>
        </w:tabs>
        <w:ind w:left="4320" w:hanging="360"/>
      </w:pPr>
    </w:lvl>
    <w:lvl w:ilvl="6" w:tplc="E626FD54" w:tentative="1">
      <w:start w:val="1"/>
      <w:numFmt w:val="decimal"/>
      <w:lvlText w:val="%7."/>
      <w:lvlJc w:val="left"/>
      <w:pPr>
        <w:tabs>
          <w:tab w:val="num" w:pos="5040"/>
        </w:tabs>
        <w:ind w:left="5040" w:hanging="360"/>
      </w:pPr>
    </w:lvl>
    <w:lvl w:ilvl="7" w:tplc="46CE9B68" w:tentative="1">
      <w:start w:val="1"/>
      <w:numFmt w:val="decimal"/>
      <w:lvlText w:val="%8."/>
      <w:lvlJc w:val="left"/>
      <w:pPr>
        <w:tabs>
          <w:tab w:val="num" w:pos="5760"/>
        </w:tabs>
        <w:ind w:left="5760" w:hanging="360"/>
      </w:pPr>
    </w:lvl>
    <w:lvl w:ilvl="8" w:tplc="4DF4F158" w:tentative="1">
      <w:start w:val="1"/>
      <w:numFmt w:val="decimal"/>
      <w:lvlText w:val="%9."/>
      <w:lvlJc w:val="left"/>
      <w:pPr>
        <w:tabs>
          <w:tab w:val="num" w:pos="6480"/>
        </w:tabs>
        <w:ind w:left="6480" w:hanging="360"/>
      </w:pPr>
    </w:lvl>
  </w:abstractNum>
  <w:abstractNum w:abstractNumId="4" w15:restartNumberingAfterBreak="0">
    <w:nsid w:val="37AF65BD"/>
    <w:multiLevelType w:val="hybridMultilevel"/>
    <w:tmpl w:val="8C4E2A4C"/>
    <w:lvl w:ilvl="0" w:tplc="FA869C5A">
      <w:start w:val="1"/>
      <w:numFmt w:val="bullet"/>
      <w:lvlText w:val=""/>
      <w:lvlJc w:val="left"/>
      <w:pPr>
        <w:tabs>
          <w:tab w:val="num" w:pos="720"/>
        </w:tabs>
        <w:ind w:left="720" w:hanging="360"/>
      </w:pPr>
      <w:rPr>
        <w:rFonts w:ascii="Wingdings" w:hAnsi="Wingdings" w:hint="default"/>
      </w:rPr>
    </w:lvl>
    <w:lvl w:ilvl="1" w:tplc="9200B7A8">
      <w:start w:val="1"/>
      <w:numFmt w:val="bullet"/>
      <w:lvlText w:val=""/>
      <w:lvlJc w:val="left"/>
      <w:pPr>
        <w:tabs>
          <w:tab w:val="num" w:pos="1440"/>
        </w:tabs>
        <w:ind w:left="1440" w:hanging="360"/>
      </w:pPr>
      <w:rPr>
        <w:rFonts w:ascii="Wingdings" w:hAnsi="Wingdings" w:hint="default"/>
      </w:rPr>
    </w:lvl>
    <w:lvl w:ilvl="2" w:tplc="17ACA724" w:tentative="1">
      <w:start w:val="1"/>
      <w:numFmt w:val="bullet"/>
      <w:lvlText w:val=""/>
      <w:lvlJc w:val="left"/>
      <w:pPr>
        <w:tabs>
          <w:tab w:val="num" w:pos="2160"/>
        </w:tabs>
        <w:ind w:left="2160" w:hanging="360"/>
      </w:pPr>
      <w:rPr>
        <w:rFonts w:ascii="Wingdings" w:hAnsi="Wingdings" w:hint="default"/>
      </w:rPr>
    </w:lvl>
    <w:lvl w:ilvl="3" w:tplc="C24697DA" w:tentative="1">
      <w:start w:val="1"/>
      <w:numFmt w:val="bullet"/>
      <w:lvlText w:val=""/>
      <w:lvlJc w:val="left"/>
      <w:pPr>
        <w:tabs>
          <w:tab w:val="num" w:pos="2880"/>
        </w:tabs>
        <w:ind w:left="2880" w:hanging="360"/>
      </w:pPr>
      <w:rPr>
        <w:rFonts w:ascii="Wingdings" w:hAnsi="Wingdings" w:hint="default"/>
      </w:rPr>
    </w:lvl>
    <w:lvl w:ilvl="4" w:tplc="09E4ECA8" w:tentative="1">
      <w:start w:val="1"/>
      <w:numFmt w:val="bullet"/>
      <w:lvlText w:val=""/>
      <w:lvlJc w:val="left"/>
      <w:pPr>
        <w:tabs>
          <w:tab w:val="num" w:pos="3600"/>
        </w:tabs>
        <w:ind w:left="3600" w:hanging="360"/>
      </w:pPr>
      <w:rPr>
        <w:rFonts w:ascii="Wingdings" w:hAnsi="Wingdings" w:hint="default"/>
      </w:rPr>
    </w:lvl>
    <w:lvl w:ilvl="5" w:tplc="A07E8F80" w:tentative="1">
      <w:start w:val="1"/>
      <w:numFmt w:val="bullet"/>
      <w:lvlText w:val=""/>
      <w:lvlJc w:val="left"/>
      <w:pPr>
        <w:tabs>
          <w:tab w:val="num" w:pos="4320"/>
        </w:tabs>
        <w:ind w:left="4320" w:hanging="360"/>
      </w:pPr>
      <w:rPr>
        <w:rFonts w:ascii="Wingdings" w:hAnsi="Wingdings" w:hint="default"/>
      </w:rPr>
    </w:lvl>
    <w:lvl w:ilvl="6" w:tplc="8682C29A" w:tentative="1">
      <w:start w:val="1"/>
      <w:numFmt w:val="bullet"/>
      <w:lvlText w:val=""/>
      <w:lvlJc w:val="left"/>
      <w:pPr>
        <w:tabs>
          <w:tab w:val="num" w:pos="5040"/>
        </w:tabs>
        <w:ind w:left="5040" w:hanging="360"/>
      </w:pPr>
      <w:rPr>
        <w:rFonts w:ascii="Wingdings" w:hAnsi="Wingdings" w:hint="default"/>
      </w:rPr>
    </w:lvl>
    <w:lvl w:ilvl="7" w:tplc="40FEC604" w:tentative="1">
      <w:start w:val="1"/>
      <w:numFmt w:val="bullet"/>
      <w:lvlText w:val=""/>
      <w:lvlJc w:val="left"/>
      <w:pPr>
        <w:tabs>
          <w:tab w:val="num" w:pos="5760"/>
        </w:tabs>
        <w:ind w:left="5760" w:hanging="360"/>
      </w:pPr>
      <w:rPr>
        <w:rFonts w:ascii="Wingdings" w:hAnsi="Wingdings" w:hint="default"/>
      </w:rPr>
    </w:lvl>
    <w:lvl w:ilvl="8" w:tplc="1A9E809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CD77C3"/>
    <w:multiLevelType w:val="hybridMultilevel"/>
    <w:tmpl w:val="8F949A6E"/>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E1C6738"/>
    <w:multiLevelType w:val="multilevel"/>
    <w:tmpl w:val="31E0E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DB79E9"/>
    <w:multiLevelType w:val="hybridMultilevel"/>
    <w:tmpl w:val="11985AC8"/>
    <w:lvl w:ilvl="0" w:tplc="1E84F0F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0F81F37"/>
    <w:multiLevelType w:val="hybridMultilevel"/>
    <w:tmpl w:val="C43A9D7E"/>
    <w:lvl w:ilvl="0" w:tplc="47E45E8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54E2336A"/>
    <w:multiLevelType w:val="multilevel"/>
    <w:tmpl w:val="C52A5DC8"/>
    <w:lvl w:ilvl="0">
      <w:start w:val="1"/>
      <w:numFmt w:val="bullet"/>
      <w:pStyle w:val="Rientro"/>
      <w:lvlText w:val=""/>
      <w:lvlJc w:val="left"/>
      <w:pPr>
        <w:ind w:left="2139" w:hanging="360"/>
      </w:pPr>
      <w:rPr>
        <w:rFonts w:ascii="Symbol" w:hAnsi="Symbol" w:hint="default"/>
      </w:rPr>
    </w:lvl>
    <w:lvl w:ilvl="1">
      <w:start w:val="1"/>
      <w:numFmt w:val="bullet"/>
      <w:lvlText w:val="o"/>
      <w:lvlJc w:val="left"/>
      <w:pPr>
        <w:ind w:left="2859" w:hanging="360"/>
      </w:pPr>
      <w:rPr>
        <w:rFonts w:ascii="Courier New" w:hAnsi="Courier New" w:cs="Times New Roman" w:hint="default"/>
      </w:rPr>
    </w:lvl>
    <w:lvl w:ilvl="2">
      <w:start w:val="1"/>
      <w:numFmt w:val="bullet"/>
      <w:lvlText w:val=""/>
      <w:lvlJc w:val="left"/>
      <w:pPr>
        <w:ind w:left="3579" w:hanging="360"/>
      </w:pPr>
      <w:rPr>
        <w:rFonts w:ascii="Wingdings" w:hAnsi="Wingdings" w:hint="default"/>
      </w:rPr>
    </w:lvl>
    <w:lvl w:ilvl="3">
      <w:start w:val="1"/>
      <w:numFmt w:val="bullet"/>
      <w:lvlText w:val=""/>
      <w:lvlJc w:val="left"/>
      <w:pPr>
        <w:ind w:left="4299" w:hanging="360"/>
      </w:pPr>
      <w:rPr>
        <w:rFonts w:ascii="Symbol" w:hAnsi="Symbol" w:hint="default"/>
      </w:rPr>
    </w:lvl>
    <w:lvl w:ilvl="4">
      <w:start w:val="1"/>
      <w:numFmt w:val="bullet"/>
      <w:lvlText w:val="o"/>
      <w:lvlJc w:val="left"/>
      <w:pPr>
        <w:ind w:left="5019" w:hanging="360"/>
      </w:pPr>
      <w:rPr>
        <w:rFonts w:ascii="Courier New" w:hAnsi="Courier New" w:cs="Times New Roman" w:hint="default"/>
      </w:rPr>
    </w:lvl>
    <w:lvl w:ilvl="5">
      <w:start w:val="1"/>
      <w:numFmt w:val="bullet"/>
      <w:lvlText w:val=""/>
      <w:lvlJc w:val="left"/>
      <w:pPr>
        <w:ind w:left="5739" w:hanging="360"/>
      </w:pPr>
      <w:rPr>
        <w:rFonts w:ascii="Wingdings" w:hAnsi="Wingdings" w:hint="default"/>
      </w:rPr>
    </w:lvl>
    <w:lvl w:ilvl="6">
      <w:start w:val="1"/>
      <w:numFmt w:val="bullet"/>
      <w:lvlText w:val=""/>
      <w:lvlJc w:val="left"/>
      <w:pPr>
        <w:ind w:left="6459" w:hanging="360"/>
      </w:pPr>
      <w:rPr>
        <w:rFonts w:ascii="Symbol" w:hAnsi="Symbol" w:hint="default"/>
      </w:rPr>
    </w:lvl>
    <w:lvl w:ilvl="7">
      <w:start w:val="1"/>
      <w:numFmt w:val="bullet"/>
      <w:lvlText w:val="o"/>
      <w:lvlJc w:val="left"/>
      <w:pPr>
        <w:ind w:left="7179" w:hanging="360"/>
      </w:pPr>
      <w:rPr>
        <w:rFonts w:ascii="Courier New" w:hAnsi="Courier New" w:cs="Times New Roman" w:hint="default"/>
      </w:rPr>
    </w:lvl>
    <w:lvl w:ilvl="8">
      <w:start w:val="1"/>
      <w:numFmt w:val="bullet"/>
      <w:lvlText w:val=""/>
      <w:lvlJc w:val="left"/>
      <w:pPr>
        <w:ind w:left="7899" w:hanging="360"/>
      </w:pPr>
      <w:rPr>
        <w:rFonts w:ascii="Wingdings" w:hAnsi="Wingdings" w:hint="default"/>
      </w:rPr>
    </w:lvl>
  </w:abstractNum>
  <w:abstractNum w:abstractNumId="10" w15:restartNumberingAfterBreak="0">
    <w:nsid w:val="582C60EC"/>
    <w:multiLevelType w:val="hybridMultilevel"/>
    <w:tmpl w:val="557A98A4"/>
    <w:lvl w:ilvl="0" w:tplc="9150438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58F73C7E"/>
    <w:multiLevelType w:val="hybridMultilevel"/>
    <w:tmpl w:val="E430A4CE"/>
    <w:lvl w:ilvl="0" w:tplc="2402DC8E">
      <w:start w:val="1"/>
      <w:numFmt w:val="decimal"/>
      <w:lvlText w:val="%1."/>
      <w:lvlJc w:val="left"/>
      <w:pPr>
        <w:tabs>
          <w:tab w:val="num" w:pos="720"/>
        </w:tabs>
        <w:ind w:left="720" w:hanging="360"/>
      </w:pPr>
    </w:lvl>
    <w:lvl w:ilvl="1" w:tplc="D8280C1C" w:tentative="1">
      <w:start w:val="1"/>
      <w:numFmt w:val="decimal"/>
      <w:lvlText w:val="%2."/>
      <w:lvlJc w:val="left"/>
      <w:pPr>
        <w:tabs>
          <w:tab w:val="num" w:pos="1440"/>
        </w:tabs>
        <w:ind w:left="1440" w:hanging="360"/>
      </w:pPr>
    </w:lvl>
    <w:lvl w:ilvl="2" w:tplc="F57C350A" w:tentative="1">
      <w:start w:val="1"/>
      <w:numFmt w:val="decimal"/>
      <w:lvlText w:val="%3."/>
      <w:lvlJc w:val="left"/>
      <w:pPr>
        <w:tabs>
          <w:tab w:val="num" w:pos="2160"/>
        </w:tabs>
        <w:ind w:left="2160" w:hanging="360"/>
      </w:pPr>
    </w:lvl>
    <w:lvl w:ilvl="3" w:tplc="40489632" w:tentative="1">
      <w:start w:val="1"/>
      <w:numFmt w:val="decimal"/>
      <w:lvlText w:val="%4."/>
      <w:lvlJc w:val="left"/>
      <w:pPr>
        <w:tabs>
          <w:tab w:val="num" w:pos="2880"/>
        </w:tabs>
        <w:ind w:left="2880" w:hanging="360"/>
      </w:pPr>
    </w:lvl>
    <w:lvl w:ilvl="4" w:tplc="64E04D68" w:tentative="1">
      <w:start w:val="1"/>
      <w:numFmt w:val="decimal"/>
      <w:lvlText w:val="%5."/>
      <w:lvlJc w:val="left"/>
      <w:pPr>
        <w:tabs>
          <w:tab w:val="num" w:pos="3600"/>
        </w:tabs>
        <w:ind w:left="3600" w:hanging="360"/>
      </w:pPr>
    </w:lvl>
    <w:lvl w:ilvl="5" w:tplc="FDCC1A6C" w:tentative="1">
      <w:start w:val="1"/>
      <w:numFmt w:val="decimal"/>
      <w:lvlText w:val="%6."/>
      <w:lvlJc w:val="left"/>
      <w:pPr>
        <w:tabs>
          <w:tab w:val="num" w:pos="4320"/>
        </w:tabs>
        <w:ind w:left="4320" w:hanging="360"/>
      </w:pPr>
    </w:lvl>
    <w:lvl w:ilvl="6" w:tplc="F3BAD902" w:tentative="1">
      <w:start w:val="1"/>
      <w:numFmt w:val="decimal"/>
      <w:lvlText w:val="%7."/>
      <w:lvlJc w:val="left"/>
      <w:pPr>
        <w:tabs>
          <w:tab w:val="num" w:pos="5040"/>
        </w:tabs>
        <w:ind w:left="5040" w:hanging="360"/>
      </w:pPr>
    </w:lvl>
    <w:lvl w:ilvl="7" w:tplc="A84A8BAC" w:tentative="1">
      <w:start w:val="1"/>
      <w:numFmt w:val="decimal"/>
      <w:lvlText w:val="%8."/>
      <w:lvlJc w:val="left"/>
      <w:pPr>
        <w:tabs>
          <w:tab w:val="num" w:pos="5760"/>
        </w:tabs>
        <w:ind w:left="5760" w:hanging="360"/>
      </w:pPr>
    </w:lvl>
    <w:lvl w:ilvl="8" w:tplc="E3B0976A" w:tentative="1">
      <w:start w:val="1"/>
      <w:numFmt w:val="decimal"/>
      <w:lvlText w:val="%9."/>
      <w:lvlJc w:val="left"/>
      <w:pPr>
        <w:tabs>
          <w:tab w:val="num" w:pos="6480"/>
        </w:tabs>
        <w:ind w:left="6480" w:hanging="360"/>
      </w:pPr>
    </w:lvl>
  </w:abstractNum>
  <w:abstractNum w:abstractNumId="12" w15:restartNumberingAfterBreak="0">
    <w:nsid w:val="60AE46E2"/>
    <w:multiLevelType w:val="hybridMultilevel"/>
    <w:tmpl w:val="83A4B612"/>
    <w:lvl w:ilvl="0" w:tplc="3E64039A">
      <w:start w:val="1"/>
      <w:numFmt w:val="decimal"/>
      <w:lvlText w:val="%1."/>
      <w:lvlJc w:val="left"/>
      <w:pPr>
        <w:tabs>
          <w:tab w:val="num" w:pos="1080"/>
        </w:tabs>
        <w:ind w:left="1080" w:hanging="360"/>
      </w:pPr>
      <w:rPr>
        <w:lang w:val="it-IT"/>
      </w:rPr>
    </w:lvl>
    <w:lvl w:ilvl="1" w:tplc="F4D4F432">
      <w:start w:val="1"/>
      <w:numFmt w:val="decimal"/>
      <w:lvlText w:val="%2."/>
      <w:lvlJc w:val="left"/>
      <w:pPr>
        <w:tabs>
          <w:tab w:val="num" w:pos="1800"/>
        </w:tabs>
        <w:ind w:left="1800" w:hanging="360"/>
      </w:pPr>
    </w:lvl>
    <w:lvl w:ilvl="2" w:tplc="E3421906">
      <w:start w:val="1"/>
      <w:numFmt w:val="decimal"/>
      <w:lvlText w:val="%3."/>
      <w:lvlJc w:val="left"/>
      <w:pPr>
        <w:tabs>
          <w:tab w:val="num" w:pos="2520"/>
        </w:tabs>
        <w:ind w:left="2520" w:hanging="360"/>
      </w:pPr>
    </w:lvl>
    <w:lvl w:ilvl="3" w:tplc="743229D6">
      <w:start w:val="1"/>
      <w:numFmt w:val="decimal"/>
      <w:lvlText w:val="%4."/>
      <w:lvlJc w:val="left"/>
      <w:pPr>
        <w:tabs>
          <w:tab w:val="num" w:pos="3240"/>
        </w:tabs>
        <w:ind w:left="3240" w:hanging="360"/>
      </w:pPr>
    </w:lvl>
    <w:lvl w:ilvl="4" w:tplc="836063B2">
      <w:start w:val="1"/>
      <w:numFmt w:val="decimal"/>
      <w:lvlText w:val="%5."/>
      <w:lvlJc w:val="left"/>
      <w:pPr>
        <w:tabs>
          <w:tab w:val="num" w:pos="3960"/>
        </w:tabs>
        <w:ind w:left="3960" w:hanging="360"/>
      </w:pPr>
    </w:lvl>
    <w:lvl w:ilvl="5" w:tplc="05E69DCE" w:tentative="1">
      <w:start w:val="1"/>
      <w:numFmt w:val="decimal"/>
      <w:lvlText w:val="%6."/>
      <w:lvlJc w:val="left"/>
      <w:pPr>
        <w:tabs>
          <w:tab w:val="num" w:pos="4680"/>
        </w:tabs>
        <w:ind w:left="4680" w:hanging="360"/>
      </w:pPr>
    </w:lvl>
    <w:lvl w:ilvl="6" w:tplc="58981216" w:tentative="1">
      <w:start w:val="1"/>
      <w:numFmt w:val="decimal"/>
      <w:lvlText w:val="%7."/>
      <w:lvlJc w:val="left"/>
      <w:pPr>
        <w:tabs>
          <w:tab w:val="num" w:pos="5400"/>
        </w:tabs>
        <w:ind w:left="5400" w:hanging="360"/>
      </w:pPr>
    </w:lvl>
    <w:lvl w:ilvl="7" w:tplc="5B52C5CC" w:tentative="1">
      <w:start w:val="1"/>
      <w:numFmt w:val="decimal"/>
      <w:lvlText w:val="%8."/>
      <w:lvlJc w:val="left"/>
      <w:pPr>
        <w:tabs>
          <w:tab w:val="num" w:pos="6120"/>
        </w:tabs>
        <w:ind w:left="6120" w:hanging="360"/>
      </w:pPr>
    </w:lvl>
    <w:lvl w:ilvl="8" w:tplc="DA6856FA" w:tentative="1">
      <w:start w:val="1"/>
      <w:numFmt w:val="decimal"/>
      <w:lvlText w:val="%9."/>
      <w:lvlJc w:val="left"/>
      <w:pPr>
        <w:tabs>
          <w:tab w:val="num" w:pos="6840"/>
        </w:tabs>
        <w:ind w:left="6840" w:hanging="360"/>
      </w:pPr>
    </w:lvl>
  </w:abstractNum>
  <w:abstractNum w:abstractNumId="13" w15:restartNumberingAfterBreak="0">
    <w:nsid w:val="6B100129"/>
    <w:multiLevelType w:val="hybridMultilevel"/>
    <w:tmpl w:val="3B94F4B2"/>
    <w:lvl w:ilvl="0" w:tplc="0FD82572">
      <w:start w:val="1"/>
      <w:numFmt w:val="bullet"/>
      <w:lvlText w:val=""/>
      <w:lvlJc w:val="left"/>
      <w:pPr>
        <w:tabs>
          <w:tab w:val="num" w:pos="720"/>
        </w:tabs>
        <w:ind w:left="720" w:hanging="360"/>
      </w:pPr>
      <w:rPr>
        <w:rFonts w:ascii="Wingdings" w:hAnsi="Wingdings" w:hint="default"/>
      </w:rPr>
    </w:lvl>
    <w:lvl w:ilvl="1" w:tplc="DE421820">
      <w:start w:val="1"/>
      <w:numFmt w:val="bullet"/>
      <w:lvlText w:val=""/>
      <w:lvlJc w:val="left"/>
      <w:pPr>
        <w:tabs>
          <w:tab w:val="num" w:pos="1440"/>
        </w:tabs>
        <w:ind w:left="1440" w:hanging="360"/>
      </w:pPr>
      <w:rPr>
        <w:rFonts w:ascii="Wingdings" w:hAnsi="Wingdings" w:hint="default"/>
      </w:rPr>
    </w:lvl>
    <w:lvl w:ilvl="2" w:tplc="C7CA3FA8" w:tentative="1">
      <w:start w:val="1"/>
      <w:numFmt w:val="bullet"/>
      <w:lvlText w:val=""/>
      <w:lvlJc w:val="left"/>
      <w:pPr>
        <w:tabs>
          <w:tab w:val="num" w:pos="2160"/>
        </w:tabs>
        <w:ind w:left="2160" w:hanging="360"/>
      </w:pPr>
      <w:rPr>
        <w:rFonts w:ascii="Wingdings" w:hAnsi="Wingdings" w:hint="default"/>
      </w:rPr>
    </w:lvl>
    <w:lvl w:ilvl="3" w:tplc="86FC0E92" w:tentative="1">
      <w:start w:val="1"/>
      <w:numFmt w:val="bullet"/>
      <w:lvlText w:val=""/>
      <w:lvlJc w:val="left"/>
      <w:pPr>
        <w:tabs>
          <w:tab w:val="num" w:pos="2880"/>
        </w:tabs>
        <w:ind w:left="2880" w:hanging="360"/>
      </w:pPr>
      <w:rPr>
        <w:rFonts w:ascii="Wingdings" w:hAnsi="Wingdings" w:hint="default"/>
      </w:rPr>
    </w:lvl>
    <w:lvl w:ilvl="4" w:tplc="44F4C2D6" w:tentative="1">
      <w:start w:val="1"/>
      <w:numFmt w:val="bullet"/>
      <w:lvlText w:val=""/>
      <w:lvlJc w:val="left"/>
      <w:pPr>
        <w:tabs>
          <w:tab w:val="num" w:pos="3600"/>
        </w:tabs>
        <w:ind w:left="3600" w:hanging="360"/>
      </w:pPr>
      <w:rPr>
        <w:rFonts w:ascii="Wingdings" w:hAnsi="Wingdings" w:hint="default"/>
      </w:rPr>
    </w:lvl>
    <w:lvl w:ilvl="5" w:tplc="2DCE9A00" w:tentative="1">
      <w:start w:val="1"/>
      <w:numFmt w:val="bullet"/>
      <w:lvlText w:val=""/>
      <w:lvlJc w:val="left"/>
      <w:pPr>
        <w:tabs>
          <w:tab w:val="num" w:pos="4320"/>
        </w:tabs>
        <w:ind w:left="4320" w:hanging="360"/>
      </w:pPr>
      <w:rPr>
        <w:rFonts w:ascii="Wingdings" w:hAnsi="Wingdings" w:hint="default"/>
      </w:rPr>
    </w:lvl>
    <w:lvl w:ilvl="6" w:tplc="7BE6955C" w:tentative="1">
      <w:start w:val="1"/>
      <w:numFmt w:val="bullet"/>
      <w:lvlText w:val=""/>
      <w:lvlJc w:val="left"/>
      <w:pPr>
        <w:tabs>
          <w:tab w:val="num" w:pos="5040"/>
        </w:tabs>
        <w:ind w:left="5040" w:hanging="360"/>
      </w:pPr>
      <w:rPr>
        <w:rFonts w:ascii="Wingdings" w:hAnsi="Wingdings" w:hint="default"/>
      </w:rPr>
    </w:lvl>
    <w:lvl w:ilvl="7" w:tplc="71F41768" w:tentative="1">
      <w:start w:val="1"/>
      <w:numFmt w:val="bullet"/>
      <w:lvlText w:val=""/>
      <w:lvlJc w:val="left"/>
      <w:pPr>
        <w:tabs>
          <w:tab w:val="num" w:pos="5760"/>
        </w:tabs>
        <w:ind w:left="5760" w:hanging="360"/>
      </w:pPr>
      <w:rPr>
        <w:rFonts w:ascii="Wingdings" w:hAnsi="Wingdings" w:hint="default"/>
      </w:rPr>
    </w:lvl>
    <w:lvl w:ilvl="8" w:tplc="506CBED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B36E7"/>
    <w:multiLevelType w:val="hybridMultilevel"/>
    <w:tmpl w:val="50FEBA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65030CA"/>
    <w:multiLevelType w:val="hybridMultilevel"/>
    <w:tmpl w:val="FC4C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0"/>
  </w:num>
  <w:num w:numId="4">
    <w:abstractNumId w:val="1"/>
  </w:num>
  <w:num w:numId="5">
    <w:abstractNumId w:val="12"/>
  </w:num>
  <w:num w:numId="6">
    <w:abstractNumId w:val="3"/>
  </w:num>
  <w:num w:numId="7">
    <w:abstractNumId w:val="2"/>
  </w:num>
  <w:num w:numId="8">
    <w:abstractNumId w:val="13"/>
  </w:num>
  <w:num w:numId="9">
    <w:abstractNumId w:val="4"/>
  </w:num>
  <w:num w:numId="10">
    <w:abstractNumId w:val="11"/>
  </w:num>
  <w:num w:numId="11">
    <w:abstractNumId w:val="9"/>
  </w:num>
  <w:num w:numId="12">
    <w:abstractNumId w:val="14"/>
  </w:num>
  <w:num w:numId="13">
    <w:abstractNumId w:val="5"/>
  </w:num>
  <w:num w:numId="14">
    <w:abstractNumId w:val="7"/>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EA0"/>
    <w:rsid w:val="0001479B"/>
    <w:rsid w:val="000422FB"/>
    <w:rsid w:val="00067084"/>
    <w:rsid w:val="00082C16"/>
    <w:rsid w:val="000A04A6"/>
    <w:rsid w:val="000A5FBC"/>
    <w:rsid w:val="000A671C"/>
    <w:rsid w:val="000D52F5"/>
    <w:rsid w:val="000E3069"/>
    <w:rsid w:val="0010219B"/>
    <w:rsid w:val="00106E6E"/>
    <w:rsid w:val="00116522"/>
    <w:rsid w:val="0011655A"/>
    <w:rsid w:val="00117EEB"/>
    <w:rsid w:val="0014039B"/>
    <w:rsid w:val="00170A8D"/>
    <w:rsid w:val="001975CD"/>
    <w:rsid w:val="001B47B6"/>
    <w:rsid w:val="001C6275"/>
    <w:rsid w:val="00240E59"/>
    <w:rsid w:val="00250DFF"/>
    <w:rsid w:val="00262E3D"/>
    <w:rsid w:val="002D5A6A"/>
    <w:rsid w:val="002D7A0C"/>
    <w:rsid w:val="002F0C92"/>
    <w:rsid w:val="0030414E"/>
    <w:rsid w:val="00313281"/>
    <w:rsid w:val="003239C0"/>
    <w:rsid w:val="0036426F"/>
    <w:rsid w:val="00366450"/>
    <w:rsid w:val="003665F7"/>
    <w:rsid w:val="003C783A"/>
    <w:rsid w:val="003E452D"/>
    <w:rsid w:val="003F7DFC"/>
    <w:rsid w:val="004053A4"/>
    <w:rsid w:val="00423B4E"/>
    <w:rsid w:val="00431948"/>
    <w:rsid w:val="004404B0"/>
    <w:rsid w:val="00445815"/>
    <w:rsid w:val="0048187D"/>
    <w:rsid w:val="004A66DA"/>
    <w:rsid w:val="004B5591"/>
    <w:rsid w:val="004D0322"/>
    <w:rsid w:val="004D08D0"/>
    <w:rsid w:val="004D47B2"/>
    <w:rsid w:val="004F3209"/>
    <w:rsid w:val="00531614"/>
    <w:rsid w:val="005813A2"/>
    <w:rsid w:val="005A1554"/>
    <w:rsid w:val="005B63CF"/>
    <w:rsid w:val="005C3D33"/>
    <w:rsid w:val="005C47F6"/>
    <w:rsid w:val="005D5087"/>
    <w:rsid w:val="00610ABB"/>
    <w:rsid w:val="006144CB"/>
    <w:rsid w:val="0062023B"/>
    <w:rsid w:val="006222D1"/>
    <w:rsid w:val="00630312"/>
    <w:rsid w:val="006642C4"/>
    <w:rsid w:val="00671851"/>
    <w:rsid w:val="00676509"/>
    <w:rsid w:val="006767BA"/>
    <w:rsid w:val="00685EC8"/>
    <w:rsid w:val="006953F5"/>
    <w:rsid w:val="006C1A0D"/>
    <w:rsid w:val="006C2D26"/>
    <w:rsid w:val="006E5786"/>
    <w:rsid w:val="006E74EC"/>
    <w:rsid w:val="00715BF2"/>
    <w:rsid w:val="00736072"/>
    <w:rsid w:val="0074462A"/>
    <w:rsid w:val="007721F4"/>
    <w:rsid w:val="007B331B"/>
    <w:rsid w:val="0080678F"/>
    <w:rsid w:val="00816DD3"/>
    <w:rsid w:val="00831C37"/>
    <w:rsid w:val="008643A0"/>
    <w:rsid w:val="008B26EE"/>
    <w:rsid w:val="008D744B"/>
    <w:rsid w:val="008E1E6B"/>
    <w:rsid w:val="00914C54"/>
    <w:rsid w:val="00923629"/>
    <w:rsid w:val="00954FCF"/>
    <w:rsid w:val="009608FD"/>
    <w:rsid w:val="00974243"/>
    <w:rsid w:val="00981F73"/>
    <w:rsid w:val="00987436"/>
    <w:rsid w:val="0099020E"/>
    <w:rsid w:val="009D1E18"/>
    <w:rsid w:val="009E432B"/>
    <w:rsid w:val="00A12996"/>
    <w:rsid w:val="00A31155"/>
    <w:rsid w:val="00A461D2"/>
    <w:rsid w:val="00A61AF1"/>
    <w:rsid w:val="00A80E12"/>
    <w:rsid w:val="00A844CF"/>
    <w:rsid w:val="00A9170A"/>
    <w:rsid w:val="00A9636B"/>
    <w:rsid w:val="00AA0B54"/>
    <w:rsid w:val="00AB6CE3"/>
    <w:rsid w:val="00AE3F6A"/>
    <w:rsid w:val="00B215EC"/>
    <w:rsid w:val="00B24FE0"/>
    <w:rsid w:val="00B56F59"/>
    <w:rsid w:val="00B7787F"/>
    <w:rsid w:val="00B77F21"/>
    <w:rsid w:val="00B80704"/>
    <w:rsid w:val="00B93896"/>
    <w:rsid w:val="00BB71B2"/>
    <w:rsid w:val="00BD787E"/>
    <w:rsid w:val="00BD7C0C"/>
    <w:rsid w:val="00BE227E"/>
    <w:rsid w:val="00C5209D"/>
    <w:rsid w:val="00C657AD"/>
    <w:rsid w:val="00C74CAB"/>
    <w:rsid w:val="00C9113A"/>
    <w:rsid w:val="00CA4EA0"/>
    <w:rsid w:val="00CB791B"/>
    <w:rsid w:val="00CC0F74"/>
    <w:rsid w:val="00CD64B0"/>
    <w:rsid w:val="00D10650"/>
    <w:rsid w:val="00D161DF"/>
    <w:rsid w:val="00D4342C"/>
    <w:rsid w:val="00D723DD"/>
    <w:rsid w:val="00DF0A9C"/>
    <w:rsid w:val="00E053E0"/>
    <w:rsid w:val="00E10484"/>
    <w:rsid w:val="00E16216"/>
    <w:rsid w:val="00E24603"/>
    <w:rsid w:val="00E2474A"/>
    <w:rsid w:val="00E24F94"/>
    <w:rsid w:val="00E41455"/>
    <w:rsid w:val="00E65915"/>
    <w:rsid w:val="00E823FA"/>
    <w:rsid w:val="00E97267"/>
    <w:rsid w:val="00EA4581"/>
    <w:rsid w:val="00EB5996"/>
    <w:rsid w:val="00EB5F99"/>
    <w:rsid w:val="00EC64CD"/>
    <w:rsid w:val="00EC70D1"/>
    <w:rsid w:val="00EE0033"/>
    <w:rsid w:val="00EF3BF8"/>
    <w:rsid w:val="00EF6B70"/>
    <w:rsid w:val="00F200A8"/>
    <w:rsid w:val="00F34A03"/>
    <w:rsid w:val="00F4223A"/>
    <w:rsid w:val="00F71D96"/>
    <w:rsid w:val="00F73CBB"/>
    <w:rsid w:val="00F8148C"/>
    <w:rsid w:val="00FC389F"/>
    <w:rsid w:val="00FC3C20"/>
    <w:rsid w:val="00FD06E5"/>
    <w:rsid w:val="00FD5B85"/>
    <w:rsid w:val="00FF0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AFDBD6"/>
  <w15:chartTrackingRefBased/>
  <w15:docId w15:val="{538378C9-5A6C-4CE0-8540-7427406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1AF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5D5087"/>
    <w:rPr>
      <w:b/>
      <w:bCs/>
    </w:rPr>
  </w:style>
  <w:style w:type="paragraph" w:styleId="NormaleWeb">
    <w:name w:val="Normal (Web)"/>
    <w:basedOn w:val="Normale"/>
    <w:uiPriority w:val="99"/>
    <w:unhideWhenUsed/>
    <w:rsid w:val="005D5087"/>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5D5087"/>
    <w:rPr>
      <w:i/>
      <w:iCs/>
    </w:rPr>
  </w:style>
  <w:style w:type="paragraph" w:styleId="Paragrafoelenco">
    <w:name w:val="List Paragraph"/>
    <w:basedOn w:val="Normale"/>
    <w:link w:val="ParagrafoelencoCarattere"/>
    <w:uiPriority w:val="34"/>
    <w:qFormat/>
    <w:rsid w:val="005D5087"/>
    <w:pPr>
      <w:ind w:left="720"/>
      <w:contextualSpacing/>
    </w:pPr>
  </w:style>
  <w:style w:type="character" w:customStyle="1" w:styleId="ParagrafoelencoCarattere">
    <w:name w:val="Paragrafo elenco Carattere"/>
    <w:basedOn w:val="Carpredefinitoparagrafo"/>
    <w:link w:val="Paragrafoelenco"/>
    <w:uiPriority w:val="34"/>
    <w:rsid w:val="003F7DFC"/>
  </w:style>
  <w:style w:type="character" w:styleId="Collegamentoipertestuale">
    <w:name w:val="Hyperlink"/>
    <w:basedOn w:val="Carpredefinitoparagrafo"/>
    <w:uiPriority w:val="99"/>
    <w:unhideWhenUsed/>
    <w:rsid w:val="00BB71B2"/>
    <w:rPr>
      <w:color w:val="0563C1" w:themeColor="hyperlink"/>
      <w:u w:val="single"/>
    </w:rPr>
  </w:style>
  <w:style w:type="character" w:styleId="Collegamentovisitato">
    <w:name w:val="FollowedHyperlink"/>
    <w:basedOn w:val="Carpredefinitoparagrafo"/>
    <w:uiPriority w:val="99"/>
    <w:semiHidden/>
    <w:unhideWhenUsed/>
    <w:rsid w:val="00BB71B2"/>
    <w:rPr>
      <w:color w:val="954F72" w:themeColor="followedHyperlink"/>
      <w:u w:val="single"/>
    </w:rPr>
  </w:style>
  <w:style w:type="character" w:customStyle="1" w:styleId="RientroCarattere">
    <w:name w:val="Rientro Carattere"/>
    <w:link w:val="Rientro"/>
    <w:locked/>
    <w:rsid w:val="004053A4"/>
    <w:rPr>
      <w:rFonts w:asciiTheme="majorHAnsi" w:eastAsia="?????? Pro W3" w:hAnsiTheme="majorHAnsi" w:cs="Arial"/>
      <w:noProof/>
      <w:color w:val="000000"/>
      <w:sz w:val="32"/>
      <w:szCs w:val="20"/>
    </w:rPr>
  </w:style>
  <w:style w:type="paragraph" w:customStyle="1" w:styleId="Rientro">
    <w:name w:val="Rientro"/>
    <w:basedOn w:val="Normale"/>
    <w:link w:val="RientroCarattere"/>
    <w:qFormat/>
    <w:rsid w:val="004053A4"/>
    <w:pPr>
      <w:widowControl w:val="0"/>
      <w:numPr>
        <w:numId w:val="11"/>
      </w:numPr>
      <w:tabs>
        <w:tab w:val="left" w:pos="-2268"/>
        <w:tab w:val="left" w:pos="-2127"/>
        <w:tab w:val="left" w:pos="-1985"/>
        <w:tab w:val="left" w:pos="-1701"/>
        <w:tab w:val="left" w:pos="-1560"/>
        <w:tab w:val="left" w:pos="0"/>
        <w:tab w:val="left" w:pos="567"/>
        <w:tab w:val="left" w:pos="1134"/>
      </w:tabs>
      <w:spacing w:after="120" w:line="240" w:lineRule="auto"/>
    </w:pPr>
    <w:rPr>
      <w:rFonts w:asciiTheme="majorHAnsi" w:eastAsia="?????? Pro W3" w:hAnsiTheme="majorHAnsi" w:cs="Arial"/>
      <w:noProof/>
      <w:color w:val="000000"/>
      <w:sz w:val="32"/>
      <w:szCs w:val="20"/>
    </w:rPr>
  </w:style>
  <w:style w:type="character" w:styleId="Rimandocommento">
    <w:name w:val="annotation reference"/>
    <w:basedOn w:val="Carpredefinitoparagrafo"/>
    <w:uiPriority w:val="99"/>
    <w:semiHidden/>
    <w:unhideWhenUsed/>
    <w:rsid w:val="000D52F5"/>
    <w:rPr>
      <w:sz w:val="16"/>
      <w:szCs w:val="16"/>
    </w:rPr>
  </w:style>
  <w:style w:type="paragraph" w:styleId="Testocommento">
    <w:name w:val="annotation text"/>
    <w:basedOn w:val="Normale"/>
    <w:link w:val="TestocommentoCarattere"/>
    <w:uiPriority w:val="99"/>
    <w:semiHidden/>
    <w:unhideWhenUsed/>
    <w:rsid w:val="000D52F5"/>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0D52F5"/>
    <w:rPr>
      <w:sz w:val="20"/>
      <w:szCs w:val="20"/>
    </w:rPr>
  </w:style>
  <w:style w:type="paragraph" w:styleId="Soggettocommento">
    <w:name w:val="annotation subject"/>
    <w:basedOn w:val="Testocommento"/>
    <w:next w:val="Testocommento"/>
    <w:link w:val="SoggettocommentoCarattere"/>
    <w:uiPriority w:val="99"/>
    <w:semiHidden/>
    <w:unhideWhenUsed/>
    <w:rsid w:val="000D52F5"/>
    <w:rPr>
      <w:b/>
      <w:bCs/>
    </w:rPr>
  </w:style>
  <w:style w:type="character" w:customStyle="1" w:styleId="SoggettocommentoCarattere">
    <w:name w:val="Soggetto commento Carattere"/>
    <w:basedOn w:val="TestocommentoCarattere"/>
    <w:link w:val="Soggettocommento"/>
    <w:uiPriority w:val="99"/>
    <w:semiHidden/>
    <w:rsid w:val="000D52F5"/>
    <w:rPr>
      <w:b/>
      <w:bCs/>
      <w:sz w:val="20"/>
      <w:szCs w:val="20"/>
    </w:rPr>
  </w:style>
  <w:style w:type="paragraph" w:styleId="Testofumetto">
    <w:name w:val="Balloon Text"/>
    <w:basedOn w:val="Normale"/>
    <w:link w:val="TestofumettoCarattere"/>
    <w:uiPriority w:val="99"/>
    <w:semiHidden/>
    <w:unhideWhenUsed/>
    <w:rsid w:val="00A3115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311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4315">
      <w:bodyDiv w:val="1"/>
      <w:marLeft w:val="0"/>
      <w:marRight w:val="0"/>
      <w:marTop w:val="0"/>
      <w:marBottom w:val="0"/>
      <w:divBdr>
        <w:top w:val="none" w:sz="0" w:space="0" w:color="auto"/>
        <w:left w:val="none" w:sz="0" w:space="0" w:color="auto"/>
        <w:bottom w:val="none" w:sz="0" w:space="0" w:color="auto"/>
        <w:right w:val="none" w:sz="0" w:space="0" w:color="auto"/>
      </w:divBdr>
      <w:divsChild>
        <w:div w:id="96604046">
          <w:marLeft w:val="1166"/>
          <w:marRight w:val="0"/>
          <w:marTop w:val="0"/>
          <w:marBottom w:val="0"/>
          <w:divBdr>
            <w:top w:val="none" w:sz="0" w:space="0" w:color="auto"/>
            <w:left w:val="none" w:sz="0" w:space="0" w:color="auto"/>
            <w:bottom w:val="none" w:sz="0" w:space="0" w:color="auto"/>
            <w:right w:val="none" w:sz="0" w:space="0" w:color="auto"/>
          </w:divBdr>
        </w:div>
        <w:div w:id="441271141">
          <w:marLeft w:val="1166"/>
          <w:marRight w:val="0"/>
          <w:marTop w:val="0"/>
          <w:marBottom w:val="0"/>
          <w:divBdr>
            <w:top w:val="none" w:sz="0" w:space="0" w:color="auto"/>
            <w:left w:val="none" w:sz="0" w:space="0" w:color="auto"/>
            <w:bottom w:val="none" w:sz="0" w:space="0" w:color="auto"/>
            <w:right w:val="none" w:sz="0" w:space="0" w:color="auto"/>
          </w:divBdr>
        </w:div>
      </w:divsChild>
    </w:div>
    <w:div w:id="89201432">
      <w:bodyDiv w:val="1"/>
      <w:marLeft w:val="0"/>
      <w:marRight w:val="0"/>
      <w:marTop w:val="0"/>
      <w:marBottom w:val="0"/>
      <w:divBdr>
        <w:top w:val="none" w:sz="0" w:space="0" w:color="auto"/>
        <w:left w:val="none" w:sz="0" w:space="0" w:color="auto"/>
        <w:bottom w:val="none" w:sz="0" w:space="0" w:color="auto"/>
        <w:right w:val="none" w:sz="0" w:space="0" w:color="auto"/>
      </w:divBdr>
      <w:divsChild>
        <w:div w:id="197669536">
          <w:marLeft w:val="1166"/>
          <w:marRight w:val="0"/>
          <w:marTop w:val="0"/>
          <w:marBottom w:val="0"/>
          <w:divBdr>
            <w:top w:val="none" w:sz="0" w:space="0" w:color="auto"/>
            <w:left w:val="none" w:sz="0" w:space="0" w:color="auto"/>
            <w:bottom w:val="none" w:sz="0" w:space="0" w:color="auto"/>
            <w:right w:val="none" w:sz="0" w:space="0" w:color="auto"/>
          </w:divBdr>
        </w:div>
        <w:div w:id="1733456230">
          <w:marLeft w:val="1166"/>
          <w:marRight w:val="0"/>
          <w:marTop w:val="0"/>
          <w:marBottom w:val="0"/>
          <w:divBdr>
            <w:top w:val="none" w:sz="0" w:space="0" w:color="auto"/>
            <w:left w:val="none" w:sz="0" w:space="0" w:color="auto"/>
            <w:bottom w:val="none" w:sz="0" w:space="0" w:color="auto"/>
            <w:right w:val="none" w:sz="0" w:space="0" w:color="auto"/>
          </w:divBdr>
        </w:div>
      </w:divsChild>
    </w:div>
    <w:div w:id="93211708">
      <w:bodyDiv w:val="1"/>
      <w:marLeft w:val="0"/>
      <w:marRight w:val="0"/>
      <w:marTop w:val="0"/>
      <w:marBottom w:val="0"/>
      <w:divBdr>
        <w:top w:val="none" w:sz="0" w:space="0" w:color="auto"/>
        <w:left w:val="none" w:sz="0" w:space="0" w:color="auto"/>
        <w:bottom w:val="none" w:sz="0" w:space="0" w:color="auto"/>
        <w:right w:val="none" w:sz="0" w:space="0" w:color="auto"/>
      </w:divBdr>
    </w:div>
    <w:div w:id="93939153">
      <w:bodyDiv w:val="1"/>
      <w:marLeft w:val="0"/>
      <w:marRight w:val="0"/>
      <w:marTop w:val="0"/>
      <w:marBottom w:val="0"/>
      <w:divBdr>
        <w:top w:val="none" w:sz="0" w:space="0" w:color="auto"/>
        <w:left w:val="none" w:sz="0" w:space="0" w:color="auto"/>
        <w:bottom w:val="none" w:sz="0" w:space="0" w:color="auto"/>
        <w:right w:val="none" w:sz="0" w:space="0" w:color="auto"/>
      </w:divBdr>
    </w:div>
    <w:div w:id="484132496">
      <w:bodyDiv w:val="1"/>
      <w:marLeft w:val="0"/>
      <w:marRight w:val="0"/>
      <w:marTop w:val="0"/>
      <w:marBottom w:val="0"/>
      <w:divBdr>
        <w:top w:val="none" w:sz="0" w:space="0" w:color="auto"/>
        <w:left w:val="none" w:sz="0" w:space="0" w:color="auto"/>
        <w:bottom w:val="none" w:sz="0" w:space="0" w:color="auto"/>
        <w:right w:val="none" w:sz="0" w:space="0" w:color="auto"/>
      </w:divBdr>
      <w:divsChild>
        <w:div w:id="2042974851">
          <w:marLeft w:val="446"/>
          <w:marRight w:val="0"/>
          <w:marTop w:val="0"/>
          <w:marBottom w:val="0"/>
          <w:divBdr>
            <w:top w:val="none" w:sz="0" w:space="0" w:color="auto"/>
            <w:left w:val="none" w:sz="0" w:space="0" w:color="auto"/>
            <w:bottom w:val="none" w:sz="0" w:space="0" w:color="auto"/>
            <w:right w:val="none" w:sz="0" w:space="0" w:color="auto"/>
          </w:divBdr>
        </w:div>
      </w:divsChild>
    </w:div>
    <w:div w:id="707946889">
      <w:bodyDiv w:val="1"/>
      <w:marLeft w:val="0"/>
      <w:marRight w:val="0"/>
      <w:marTop w:val="0"/>
      <w:marBottom w:val="0"/>
      <w:divBdr>
        <w:top w:val="none" w:sz="0" w:space="0" w:color="auto"/>
        <w:left w:val="none" w:sz="0" w:space="0" w:color="auto"/>
        <w:bottom w:val="none" w:sz="0" w:space="0" w:color="auto"/>
        <w:right w:val="none" w:sz="0" w:space="0" w:color="auto"/>
      </w:divBdr>
    </w:div>
    <w:div w:id="1439252189">
      <w:bodyDiv w:val="1"/>
      <w:marLeft w:val="0"/>
      <w:marRight w:val="0"/>
      <w:marTop w:val="0"/>
      <w:marBottom w:val="0"/>
      <w:divBdr>
        <w:top w:val="none" w:sz="0" w:space="0" w:color="auto"/>
        <w:left w:val="none" w:sz="0" w:space="0" w:color="auto"/>
        <w:bottom w:val="none" w:sz="0" w:space="0" w:color="auto"/>
        <w:right w:val="none" w:sz="0" w:space="0" w:color="auto"/>
      </w:divBdr>
      <w:divsChild>
        <w:div w:id="145324229">
          <w:marLeft w:val="1166"/>
          <w:marRight w:val="0"/>
          <w:marTop w:val="0"/>
          <w:marBottom w:val="0"/>
          <w:divBdr>
            <w:top w:val="none" w:sz="0" w:space="0" w:color="auto"/>
            <w:left w:val="none" w:sz="0" w:space="0" w:color="auto"/>
            <w:bottom w:val="none" w:sz="0" w:space="0" w:color="auto"/>
            <w:right w:val="none" w:sz="0" w:space="0" w:color="auto"/>
          </w:divBdr>
        </w:div>
        <w:div w:id="1817187029">
          <w:marLeft w:val="1166"/>
          <w:marRight w:val="0"/>
          <w:marTop w:val="0"/>
          <w:marBottom w:val="0"/>
          <w:divBdr>
            <w:top w:val="none" w:sz="0" w:space="0" w:color="auto"/>
            <w:left w:val="none" w:sz="0" w:space="0" w:color="auto"/>
            <w:bottom w:val="none" w:sz="0" w:space="0" w:color="auto"/>
            <w:right w:val="none" w:sz="0" w:space="0" w:color="auto"/>
          </w:divBdr>
        </w:div>
        <w:div w:id="1630208272">
          <w:marLeft w:val="1166"/>
          <w:marRight w:val="0"/>
          <w:marTop w:val="0"/>
          <w:marBottom w:val="0"/>
          <w:divBdr>
            <w:top w:val="none" w:sz="0" w:space="0" w:color="auto"/>
            <w:left w:val="none" w:sz="0" w:space="0" w:color="auto"/>
            <w:bottom w:val="none" w:sz="0" w:space="0" w:color="auto"/>
            <w:right w:val="none" w:sz="0" w:space="0" w:color="auto"/>
          </w:divBdr>
        </w:div>
        <w:div w:id="817187089">
          <w:marLeft w:val="1166"/>
          <w:marRight w:val="0"/>
          <w:marTop w:val="0"/>
          <w:marBottom w:val="0"/>
          <w:divBdr>
            <w:top w:val="none" w:sz="0" w:space="0" w:color="auto"/>
            <w:left w:val="none" w:sz="0" w:space="0" w:color="auto"/>
            <w:bottom w:val="none" w:sz="0" w:space="0" w:color="auto"/>
            <w:right w:val="none" w:sz="0" w:space="0" w:color="auto"/>
          </w:divBdr>
        </w:div>
        <w:div w:id="949551205">
          <w:marLeft w:val="1166"/>
          <w:marRight w:val="0"/>
          <w:marTop w:val="0"/>
          <w:marBottom w:val="0"/>
          <w:divBdr>
            <w:top w:val="none" w:sz="0" w:space="0" w:color="auto"/>
            <w:left w:val="none" w:sz="0" w:space="0" w:color="auto"/>
            <w:bottom w:val="none" w:sz="0" w:space="0" w:color="auto"/>
            <w:right w:val="none" w:sz="0" w:space="0" w:color="auto"/>
          </w:divBdr>
        </w:div>
        <w:div w:id="468596368">
          <w:marLeft w:val="1166"/>
          <w:marRight w:val="0"/>
          <w:marTop w:val="0"/>
          <w:marBottom w:val="0"/>
          <w:divBdr>
            <w:top w:val="none" w:sz="0" w:space="0" w:color="auto"/>
            <w:left w:val="none" w:sz="0" w:space="0" w:color="auto"/>
            <w:bottom w:val="none" w:sz="0" w:space="0" w:color="auto"/>
            <w:right w:val="none" w:sz="0" w:space="0" w:color="auto"/>
          </w:divBdr>
        </w:div>
        <w:div w:id="486483755">
          <w:marLeft w:val="1166"/>
          <w:marRight w:val="0"/>
          <w:marTop w:val="0"/>
          <w:marBottom w:val="0"/>
          <w:divBdr>
            <w:top w:val="none" w:sz="0" w:space="0" w:color="auto"/>
            <w:left w:val="none" w:sz="0" w:space="0" w:color="auto"/>
            <w:bottom w:val="none" w:sz="0" w:space="0" w:color="auto"/>
            <w:right w:val="none" w:sz="0" w:space="0" w:color="auto"/>
          </w:divBdr>
        </w:div>
        <w:div w:id="248201513">
          <w:marLeft w:val="1166"/>
          <w:marRight w:val="0"/>
          <w:marTop w:val="0"/>
          <w:marBottom w:val="0"/>
          <w:divBdr>
            <w:top w:val="none" w:sz="0" w:space="0" w:color="auto"/>
            <w:left w:val="none" w:sz="0" w:space="0" w:color="auto"/>
            <w:bottom w:val="none" w:sz="0" w:space="0" w:color="auto"/>
            <w:right w:val="none" w:sz="0" w:space="0" w:color="auto"/>
          </w:divBdr>
        </w:div>
        <w:div w:id="1027751469">
          <w:marLeft w:val="1166"/>
          <w:marRight w:val="0"/>
          <w:marTop w:val="0"/>
          <w:marBottom w:val="0"/>
          <w:divBdr>
            <w:top w:val="none" w:sz="0" w:space="0" w:color="auto"/>
            <w:left w:val="none" w:sz="0" w:space="0" w:color="auto"/>
            <w:bottom w:val="none" w:sz="0" w:space="0" w:color="auto"/>
            <w:right w:val="none" w:sz="0" w:space="0" w:color="auto"/>
          </w:divBdr>
        </w:div>
        <w:div w:id="803236670">
          <w:marLeft w:val="1166"/>
          <w:marRight w:val="0"/>
          <w:marTop w:val="0"/>
          <w:marBottom w:val="0"/>
          <w:divBdr>
            <w:top w:val="none" w:sz="0" w:space="0" w:color="auto"/>
            <w:left w:val="none" w:sz="0" w:space="0" w:color="auto"/>
            <w:bottom w:val="none" w:sz="0" w:space="0" w:color="auto"/>
            <w:right w:val="none" w:sz="0" w:space="0" w:color="auto"/>
          </w:divBdr>
        </w:div>
        <w:div w:id="1110860436">
          <w:marLeft w:val="1166"/>
          <w:marRight w:val="0"/>
          <w:marTop w:val="0"/>
          <w:marBottom w:val="0"/>
          <w:divBdr>
            <w:top w:val="none" w:sz="0" w:space="0" w:color="auto"/>
            <w:left w:val="none" w:sz="0" w:space="0" w:color="auto"/>
            <w:bottom w:val="none" w:sz="0" w:space="0" w:color="auto"/>
            <w:right w:val="none" w:sz="0" w:space="0" w:color="auto"/>
          </w:divBdr>
        </w:div>
        <w:div w:id="1146319420">
          <w:marLeft w:val="1166"/>
          <w:marRight w:val="0"/>
          <w:marTop w:val="0"/>
          <w:marBottom w:val="0"/>
          <w:divBdr>
            <w:top w:val="none" w:sz="0" w:space="0" w:color="auto"/>
            <w:left w:val="none" w:sz="0" w:space="0" w:color="auto"/>
            <w:bottom w:val="none" w:sz="0" w:space="0" w:color="auto"/>
            <w:right w:val="none" w:sz="0" w:space="0" w:color="auto"/>
          </w:divBdr>
        </w:div>
        <w:div w:id="1246232972">
          <w:marLeft w:val="1166"/>
          <w:marRight w:val="0"/>
          <w:marTop w:val="0"/>
          <w:marBottom w:val="0"/>
          <w:divBdr>
            <w:top w:val="none" w:sz="0" w:space="0" w:color="auto"/>
            <w:left w:val="none" w:sz="0" w:space="0" w:color="auto"/>
            <w:bottom w:val="none" w:sz="0" w:space="0" w:color="auto"/>
            <w:right w:val="none" w:sz="0" w:space="0" w:color="auto"/>
          </w:divBdr>
        </w:div>
      </w:divsChild>
    </w:div>
    <w:div w:id="1766028261">
      <w:bodyDiv w:val="1"/>
      <w:marLeft w:val="0"/>
      <w:marRight w:val="0"/>
      <w:marTop w:val="0"/>
      <w:marBottom w:val="0"/>
      <w:divBdr>
        <w:top w:val="none" w:sz="0" w:space="0" w:color="auto"/>
        <w:left w:val="none" w:sz="0" w:space="0" w:color="auto"/>
        <w:bottom w:val="none" w:sz="0" w:space="0" w:color="auto"/>
        <w:right w:val="none" w:sz="0" w:space="0" w:color="auto"/>
      </w:divBdr>
      <w:divsChild>
        <w:div w:id="1960718822">
          <w:marLeft w:val="720"/>
          <w:marRight w:val="0"/>
          <w:marTop w:val="0"/>
          <w:marBottom w:val="0"/>
          <w:divBdr>
            <w:top w:val="none" w:sz="0" w:space="0" w:color="auto"/>
            <w:left w:val="none" w:sz="0" w:space="0" w:color="auto"/>
            <w:bottom w:val="none" w:sz="0" w:space="0" w:color="auto"/>
            <w:right w:val="none" w:sz="0" w:space="0" w:color="auto"/>
          </w:divBdr>
        </w:div>
      </w:divsChild>
    </w:div>
    <w:div w:id="1930044046">
      <w:bodyDiv w:val="1"/>
      <w:marLeft w:val="0"/>
      <w:marRight w:val="0"/>
      <w:marTop w:val="0"/>
      <w:marBottom w:val="0"/>
      <w:divBdr>
        <w:top w:val="none" w:sz="0" w:space="0" w:color="auto"/>
        <w:left w:val="none" w:sz="0" w:space="0" w:color="auto"/>
        <w:bottom w:val="none" w:sz="0" w:space="0" w:color="auto"/>
        <w:right w:val="none" w:sz="0" w:space="0" w:color="auto"/>
      </w:divBdr>
      <w:divsChild>
        <w:div w:id="1249117332">
          <w:marLeft w:val="547"/>
          <w:marRight w:val="0"/>
          <w:marTop w:val="0"/>
          <w:marBottom w:val="0"/>
          <w:divBdr>
            <w:top w:val="none" w:sz="0" w:space="0" w:color="auto"/>
            <w:left w:val="none" w:sz="0" w:space="0" w:color="auto"/>
            <w:bottom w:val="none" w:sz="0" w:space="0" w:color="auto"/>
            <w:right w:val="none" w:sz="0" w:space="0" w:color="auto"/>
          </w:divBdr>
        </w:div>
        <w:div w:id="1494030772">
          <w:marLeft w:val="1109"/>
          <w:marRight w:val="0"/>
          <w:marTop w:val="80"/>
          <w:marBottom w:val="0"/>
          <w:divBdr>
            <w:top w:val="none" w:sz="0" w:space="0" w:color="auto"/>
            <w:left w:val="none" w:sz="0" w:space="0" w:color="auto"/>
            <w:bottom w:val="none" w:sz="0" w:space="0" w:color="auto"/>
            <w:right w:val="none" w:sz="0" w:space="0" w:color="auto"/>
          </w:divBdr>
        </w:div>
        <w:div w:id="326709742">
          <w:marLeft w:val="1109"/>
          <w:marRight w:val="0"/>
          <w:marTop w:val="80"/>
          <w:marBottom w:val="0"/>
          <w:divBdr>
            <w:top w:val="none" w:sz="0" w:space="0" w:color="auto"/>
            <w:left w:val="none" w:sz="0" w:space="0" w:color="auto"/>
            <w:bottom w:val="none" w:sz="0" w:space="0" w:color="auto"/>
            <w:right w:val="none" w:sz="0" w:space="0" w:color="auto"/>
          </w:divBdr>
        </w:div>
        <w:div w:id="965619842">
          <w:marLeft w:val="1109"/>
          <w:marRight w:val="0"/>
          <w:marTop w:val="80"/>
          <w:marBottom w:val="0"/>
          <w:divBdr>
            <w:top w:val="none" w:sz="0" w:space="0" w:color="auto"/>
            <w:left w:val="none" w:sz="0" w:space="0" w:color="auto"/>
            <w:bottom w:val="none" w:sz="0" w:space="0" w:color="auto"/>
            <w:right w:val="none" w:sz="0" w:space="0" w:color="auto"/>
          </w:divBdr>
        </w:div>
      </w:divsChild>
    </w:div>
    <w:div w:id="2132506871">
      <w:bodyDiv w:val="1"/>
      <w:marLeft w:val="0"/>
      <w:marRight w:val="0"/>
      <w:marTop w:val="0"/>
      <w:marBottom w:val="0"/>
      <w:divBdr>
        <w:top w:val="none" w:sz="0" w:space="0" w:color="auto"/>
        <w:left w:val="none" w:sz="0" w:space="0" w:color="auto"/>
        <w:bottom w:val="none" w:sz="0" w:space="0" w:color="auto"/>
        <w:right w:val="none" w:sz="0" w:space="0" w:color="auto"/>
      </w:divBdr>
      <w:divsChild>
        <w:div w:id="173743260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2F801-E8B2-4CEB-8D1C-79738F707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1627</Words>
  <Characters>9275</Characters>
  <Application>Microsoft Office Word</Application>
  <DocSecurity>0</DocSecurity>
  <Lines>77</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FIAT Group</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Pontida</dc:creator>
  <cp:keywords/>
  <dc:description/>
  <cp:lastModifiedBy>Bruna Berutto</cp:lastModifiedBy>
  <cp:revision>3</cp:revision>
  <dcterms:created xsi:type="dcterms:W3CDTF">2022-03-22T08:39:00Z</dcterms:created>
  <dcterms:modified xsi:type="dcterms:W3CDTF">2022-03-22T08:49:00Z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d53d93-3f4c-4b90-b511-bd6bdbb4fba9_Enabled">
    <vt:lpwstr>true</vt:lpwstr>
  </property>
  <property fmtid="{D5CDD505-2E9C-101B-9397-08002B2CF9AE}" pid="3" name="MSIP_Label_2fd53d93-3f4c-4b90-b511-bd6bdbb4fba9_SetDate">
    <vt:lpwstr>2022-03-16T05:43:53Z</vt:lpwstr>
  </property>
  <property fmtid="{D5CDD505-2E9C-101B-9397-08002B2CF9AE}" pid="4" name="MSIP_Label_2fd53d93-3f4c-4b90-b511-bd6bdbb4fba9_Method">
    <vt:lpwstr>Standard</vt:lpwstr>
  </property>
  <property fmtid="{D5CDD505-2E9C-101B-9397-08002B2CF9AE}" pid="5" name="MSIP_Label_2fd53d93-3f4c-4b90-b511-bd6bdbb4fba9_Name">
    <vt:lpwstr>2fd53d93-3f4c-4b90-b511-bd6bdbb4fba9</vt:lpwstr>
  </property>
  <property fmtid="{D5CDD505-2E9C-101B-9397-08002B2CF9AE}" pid="6" name="MSIP_Label_2fd53d93-3f4c-4b90-b511-bd6bdbb4fba9_SiteId">
    <vt:lpwstr>d852d5cd-724c-4128-8812-ffa5db3f8507</vt:lpwstr>
  </property>
  <property fmtid="{D5CDD505-2E9C-101B-9397-08002B2CF9AE}" pid="7" name="MSIP_Label_2fd53d93-3f4c-4b90-b511-bd6bdbb4fba9_ActionId">
    <vt:lpwstr>12b962f2-e012-4141-8b13-74d622eab5df</vt:lpwstr>
  </property>
  <property fmtid="{D5CDD505-2E9C-101B-9397-08002B2CF9AE}" pid="8" name="MSIP_Label_2fd53d93-3f4c-4b90-b511-bd6bdbb4fba9_ContentBits">
    <vt:lpwstr>0</vt:lpwstr>
  </property>
</Properties>
</file>